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64D4" w14:textId="77777777" w:rsidR="00987D0C" w:rsidRPr="00B05F4B" w:rsidRDefault="00987D0C" w:rsidP="00672070">
      <w:pPr>
        <w:pStyle w:val="Bezriadkovania"/>
      </w:pPr>
    </w:p>
    <w:p w14:paraId="47285BEE" w14:textId="77777777" w:rsidR="00086193" w:rsidRDefault="00086193" w:rsidP="00672070">
      <w:pPr>
        <w:pStyle w:val="Bezriadkovania"/>
      </w:pPr>
    </w:p>
    <w:p w14:paraId="716EAEE8" w14:textId="29E8A47D" w:rsidR="00E6206E" w:rsidRPr="00276FC0" w:rsidRDefault="00E6206E" w:rsidP="00901889">
      <w:pPr>
        <w:spacing w:after="200" w:line="276" w:lineRule="auto"/>
        <w:jc w:val="center"/>
        <w:rPr>
          <w:b/>
          <w:sz w:val="36"/>
          <w:szCs w:val="36"/>
        </w:rPr>
      </w:pPr>
      <w:r w:rsidRPr="00E6206E">
        <w:rPr>
          <w:b/>
          <w:sz w:val="36"/>
          <w:szCs w:val="36"/>
        </w:rPr>
        <w:t>Smernica o poskytovaní informácií podľa zákona č. 211/2000 Z</w:t>
      </w:r>
      <w:r w:rsidRPr="00276FC0">
        <w:rPr>
          <w:b/>
          <w:sz w:val="36"/>
          <w:szCs w:val="36"/>
        </w:rPr>
        <w:t>. z. o slobodnom prístupe k informáciám</w:t>
      </w:r>
    </w:p>
    <w:p w14:paraId="45BD9F2B" w14:textId="77777777" w:rsidR="000B722C" w:rsidRPr="00276FC0" w:rsidRDefault="000B722C" w:rsidP="00901889">
      <w:pPr>
        <w:spacing w:after="200" w:line="276" w:lineRule="auto"/>
        <w:jc w:val="center"/>
        <w:rPr>
          <w:b/>
          <w:sz w:val="32"/>
          <w:szCs w:val="21"/>
        </w:rPr>
      </w:pPr>
      <w:r w:rsidRPr="00276FC0">
        <w:rPr>
          <w:b/>
          <w:sz w:val="32"/>
          <w:szCs w:val="21"/>
        </w:rPr>
        <w:t>Základná škola, Nevädzová 2, Bratislava</w:t>
      </w:r>
    </w:p>
    <w:p w14:paraId="7B135BE9" w14:textId="620F8A97" w:rsidR="00EE0231" w:rsidRPr="00276FC0" w:rsidRDefault="000B722C" w:rsidP="00901889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276FC0">
        <w:rPr>
          <w:b/>
          <w:bCs/>
          <w:sz w:val="32"/>
          <w:szCs w:val="32"/>
        </w:rPr>
        <w:t>Nevädzová 2, Bratislava, 82101</w:t>
      </w:r>
    </w:p>
    <w:p w14:paraId="1781DA5F" w14:textId="77777777" w:rsidR="00987D0C" w:rsidRPr="00276FC0" w:rsidRDefault="00987D0C" w:rsidP="00672070">
      <w:pPr>
        <w:pStyle w:val="Bezriadkovania"/>
      </w:pPr>
    </w:p>
    <w:p w14:paraId="00F328AE" w14:textId="77777777" w:rsidR="00987D0C" w:rsidRPr="00276FC0" w:rsidRDefault="00987D0C" w:rsidP="00672070">
      <w:pPr>
        <w:pStyle w:val="Bezriadkovania"/>
      </w:pPr>
    </w:p>
    <w:p w14:paraId="48666836" w14:textId="77777777" w:rsidR="00382297" w:rsidRPr="00276FC0" w:rsidRDefault="00382297" w:rsidP="00672070">
      <w:pPr>
        <w:pStyle w:val="Bezriadkovania"/>
        <w:rPr>
          <w:lang w:eastAsia="sk-SK"/>
        </w:rPr>
      </w:pPr>
    </w:p>
    <w:p w14:paraId="1BB8AE25" w14:textId="77777777" w:rsidR="00382297" w:rsidRPr="00276FC0" w:rsidRDefault="00382297" w:rsidP="00672070">
      <w:pPr>
        <w:pStyle w:val="Bezriadkovania"/>
        <w:rPr>
          <w:lang w:eastAsia="sk-SK"/>
        </w:rPr>
      </w:pPr>
    </w:p>
    <w:tbl>
      <w:tblPr>
        <w:tblStyle w:val="Obyajntabuka3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382297" w:rsidRPr="00276FC0" w14:paraId="1717F445" w14:textId="77777777" w:rsidTr="006C2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14:paraId="16FD82B5" w14:textId="77777777" w:rsidR="00382297" w:rsidRPr="00276FC0" w:rsidRDefault="00382297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Názov:</w:t>
            </w:r>
          </w:p>
        </w:tc>
        <w:tc>
          <w:tcPr>
            <w:tcW w:w="6686" w:type="dxa"/>
            <w:vAlign w:val="center"/>
          </w:tcPr>
          <w:p w14:paraId="168C1540" w14:textId="1166E892" w:rsidR="00382297" w:rsidRPr="00276FC0" w:rsidRDefault="000B722C" w:rsidP="00901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Základná škola, Nevädzová 2, Bratislava</w:t>
            </w:r>
          </w:p>
        </w:tc>
      </w:tr>
      <w:tr w:rsidR="00382297" w:rsidRPr="00276FC0" w14:paraId="7417DD58" w14:textId="77777777" w:rsidTr="006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D02C181" w14:textId="77777777" w:rsidR="00382297" w:rsidRPr="00276FC0" w:rsidRDefault="00382297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6686" w:type="dxa"/>
          </w:tcPr>
          <w:p w14:paraId="3DC61B73" w14:textId="33C4E343" w:rsidR="00382297" w:rsidRPr="00276FC0" w:rsidRDefault="000B722C" w:rsidP="009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Nevädzová 2, Bratislava, 82101</w:t>
            </w:r>
          </w:p>
        </w:tc>
      </w:tr>
      <w:tr w:rsidR="00382297" w:rsidRPr="00276FC0" w14:paraId="5B929EE3" w14:textId="77777777" w:rsidTr="006C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2937F9D" w14:textId="77777777" w:rsidR="00382297" w:rsidRPr="00276FC0" w:rsidRDefault="00382297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IČO:</w:t>
            </w:r>
          </w:p>
        </w:tc>
        <w:tc>
          <w:tcPr>
            <w:tcW w:w="6686" w:type="dxa"/>
          </w:tcPr>
          <w:p w14:paraId="7F93939B" w14:textId="365F7BA1" w:rsidR="00382297" w:rsidRPr="00276FC0" w:rsidRDefault="000B722C" w:rsidP="00901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30810647</w:t>
            </w:r>
          </w:p>
        </w:tc>
      </w:tr>
      <w:tr w:rsidR="00382297" w:rsidRPr="00276FC0" w14:paraId="7DC2C40F" w14:textId="77777777" w:rsidTr="006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2E654CA" w14:textId="77777777" w:rsidR="00382297" w:rsidRPr="00276FC0" w:rsidRDefault="00382297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6686" w:type="dxa"/>
          </w:tcPr>
          <w:p w14:paraId="794F998E" w14:textId="77A82829" w:rsidR="00382297" w:rsidRPr="00276FC0" w:rsidRDefault="000B722C" w:rsidP="009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 w:rsidRPr="00276FC0">
              <w:rPr>
                <w:rFonts w:cs="Calibri"/>
                <w:color w:val="000000"/>
                <w:sz w:val="20"/>
                <w:szCs w:val="20"/>
              </w:rPr>
              <w:t>2020858356</w:t>
            </w:r>
          </w:p>
        </w:tc>
      </w:tr>
      <w:tr w:rsidR="00382297" w:rsidRPr="00276FC0" w14:paraId="27E14265" w14:textId="77777777" w:rsidTr="006C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3E86DCF" w14:textId="77777777" w:rsidR="00382297" w:rsidRPr="00276FC0" w:rsidRDefault="00382297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Štatutárny orgán:</w:t>
            </w:r>
          </w:p>
        </w:tc>
        <w:tc>
          <w:tcPr>
            <w:tcW w:w="6686" w:type="dxa"/>
          </w:tcPr>
          <w:p w14:paraId="76C96980" w14:textId="4C08E65D" w:rsidR="00382297" w:rsidRPr="00276FC0" w:rsidRDefault="000B722C" w:rsidP="00901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PhDr. Dagmar Zlatošová, PhD.</w:t>
            </w:r>
          </w:p>
        </w:tc>
      </w:tr>
      <w:tr w:rsidR="00382297" w:rsidRPr="00276FC0" w14:paraId="1A781F48" w14:textId="77777777" w:rsidTr="006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7BCEFF1" w14:textId="77777777" w:rsidR="00382297" w:rsidRPr="00276FC0" w:rsidRDefault="00382297" w:rsidP="00901889">
            <w:pPr>
              <w:jc w:val="left"/>
              <w:rPr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Email:</w:t>
            </w:r>
          </w:p>
        </w:tc>
        <w:tc>
          <w:tcPr>
            <w:tcW w:w="6686" w:type="dxa"/>
          </w:tcPr>
          <w:p w14:paraId="764D9C75" w14:textId="02A6429B" w:rsidR="00382297" w:rsidRPr="00276FC0" w:rsidRDefault="000B722C" w:rsidP="009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skola@zsnevadzova.sk</w:t>
            </w:r>
          </w:p>
        </w:tc>
      </w:tr>
      <w:tr w:rsidR="00382297" w:rsidRPr="00276FC0" w14:paraId="6FE77B08" w14:textId="77777777" w:rsidTr="006C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D54BA7E" w14:textId="77777777" w:rsidR="00382297" w:rsidRPr="00276FC0" w:rsidRDefault="00382297" w:rsidP="00901889">
            <w:pPr>
              <w:jc w:val="left"/>
              <w:rPr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telefóN:</w:t>
            </w:r>
          </w:p>
        </w:tc>
        <w:tc>
          <w:tcPr>
            <w:tcW w:w="6686" w:type="dxa"/>
          </w:tcPr>
          <w:p w14:paraId="06832322" w14:textId="1D643120" w:rsidR="00382297" w:rsidRPr="00276FC0" w:rsidRDefault="00382297" w:rsidP="00901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+</w:t>
            </w:r>
            <w:r w:rsidR="000B722C" w:rsidRPr="00276FC0">
              <w:rPr>
                <w:sz w:val="20"/>
                <w:szCs w:val="20"/>
              </w:rPr>
              <w:t>421905703281</w:t>
            </w:r>
          </w:p>
        </w:tc>
      </w:tr>
      <w:tr w:rsidR="00382297" w:rsidRPr="00276FC0" w14:paraId="51A99465" w14:textId="77777777" w:rsidTr="006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E67DE24" w14:textId="77777777" w:rsidR="00382297" w:rsidRPr="00276FC0" w:rsidRDefault="00382297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Právna forma:</w:t>
            </w:r>
          </w:p>
        </w:tc>
        <w:tc>
          <w:tcPr>
            <w:tcW w:w="6686" w:type="dxa"/>
          </w:tcPr>
          <w:p w14:paraId="11C1C4DA" w14:textId="472BBC0E" w:rsidR="00382297" w:rsidRPr="00276FC0" w:rsidRDefault="000B722C" w:rsidP="009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Rozpočtová organizácia</w:t>
            </w:r>
          </w:p>
        </w:tc>
      </w:tr>
      <w:tr w:rsidR="00382297" w:rsidRPr="00276FC0" w14:paraId="28B2ADA0" w14:textId="77777777" w:rsidTr="006C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1AEBF2E" w14:textId="7E9FF746" w:rsidR="00382297" w:rsidRPr="00276FC0" w:rsidRDefault="00382297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Zriaďovateľ</w:t>
            </w:r>
            <w:r w:rsidR="000C7385" w:rsidRPr="00276FC0">
              <w:rPr>
                <w:b w:val="0"/>
                <w:bCs w:val="0"/>
                <w:sz w:val="20"/>
                <w:szCs w:val="20"/>
              </w:rPr>
              <w:t xml:space="preserve"> NáZOV</w:t>
            </w:r>
            <w:r w:rsidRPr="00276FC0"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686" w:type="dxa"/>
          </w:tcPr>
          <w:p w14:paraId="57E93568" w14:textId="214D17B5" w:rsidR="00382297" w:rsidRPr="00276FC0" w:rsidRDefault="000B722C" w:rsidP="00901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Mestská časť Bratislava - Ružinov</w:t>
            </w:r>
          </w:p>
        </w:tc>
      </w:tr>
      <w:tr w:rsidR="00382297" w:rsidRPr="00276FC0" w14:paraId="3EC75E98" w14:textId="77777777" w:rsidTr="006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9BB9A9B" w14:textId="443DB635" w:rsidR="00382297" w:rsidRPr="00276FC0" w:rsidRDefault="000C7385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 xml:space="preserve">ZRIAĎOVATEĽ </w:t>
            </w:r>
            <w:r w:rsidR="00382297" w:rsidRPr="00276FC0">
              <w:rPr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6686" w:type="dxa"/>
          </w:tcPr>
          <w:p w14:paraId="5D271116" w14:textId="6A202275" w:rsidR="00382297" w:rsidRPr="00276FC0" w:rsidRDefault="000B722C" w:rsidP="009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Mierová 21, 82705, Bratislava - mestská časť Ružinov</w:t>
            </w:r>
          </w:p>
        </w:tc>
      </w:tr>
      <w:tr w:rsidR="00382297" w:rsidRPr="00276FC0" w14:paraId="10247199" w14:textId="77777777" w:rsidTr="006C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84D2C0" w14:textId="7E96F342" w:rsidR="00382297" w:rsidRPr="00276FC0" w:rsidRDefault="000C7385" w:rsidP="00901889">
            <w:pPr>
              <w:rPr>
                <w:b w:val="0"/>
                <w:bCs w:val="0"/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 xml:space="preserve">ZRIAĎOVATEĽ </w:t>
            </w:r>
            <w:r w:rsidR="00382297" w:rsidRPr="00276FC0">
              <w:rPr>
                <w:b w:val="0"/>
                <w:bCs w:val="0"/>
                <w:sz w:val="20"/>
                <w:szCs w:val="20"/>
              </w:rPr>
              <w:t>ičo:</w:t>
            </w:r>
          </w:p>
        </w:tc>
        <w:tc>
          <w:tcPr>
            <w:tcW w:w="6686" w:type="dxa"/>
          </w:tcPr>
          <w:p w14:paraId="5F95C7F2" w14:textId="4D8EB4A1" w:rsidR="00382297" w:rsidRPr="00276FC0" w:rsidRDefault="000B722C" w:rsidP="00901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00603155</w:t>
            </w:r>
          </w:p>
        </w:tc>
      </w:tr>
    </w:tbl>
    <w:p w14:paraId="6126C1FD" w14:textId="77777777" w:rsidR="00382297" w:rsidRPr="00276FC0" w:rsidRDefault="00382297" w:rsidP="00672070">
      <w:pPr>
        <w:pStyle w:val="Bezriadkovania"/>
        <w:rPr>
          <w:lang w:eastAsia="sk-SK"/>
        </w:rPr>
      </w:pPr>
    </w:p>
    <w:p w14:paraId="5FE32C18" w14:textId="77777777" w:rsidR="00901889" w:rsidRPr="00276FC0" w:rsidRDefault="00901889" w:rsidP="00672070">
      <w:pPr>
        <w:pStyle w:val="Bezriadkovania"/>
        <w:rPr>
          <w:lang w:eastAsia="sk-SK"/>
        </w:rPr>
      </w:pPr>
    </w:p>
    <w:tbl>
      <w:tblPr>
        <w:tblStyle w:val="Obyajntabuka3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382297" w:rsidRPr="00276FC0" w14:paraId="0B92AFD5" w14:textId="77777777" w:rsidTr="006C2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vAlign w:val="center"/>
          </w:tcPr>
          <w:p w14:paraId="26ECE4B9" w14:textId="77777777" w:rsidR="00382297" w:rsidRPr="00276FC0" w:rsidRDefault="00382297" w:rsidP="00901889">
            <w:pPr>
              <w:spacing w:after="200" w:line="276" w:lineRule="auto"/>
              <w:rPr>
                <w:b w:val="0"/>
                <w:bCs w:val="0"/>
              </w:rPr>
            </w:pPr>
          </w:p>
        </w:tc>
        <w:tc>
          <w:tcPr>
            <w:tcW w:w="4667" w:type="dxa"/>
            <w:vAlign w:val="center"/>
          </w:tcPr>
          <w:p w14:paraId="690F5091" w14:textId="77777777" w:rsidR="00382297" w:rsidRPr="00276FC0" w:rsidRDefault="00382297" w:rsidP="0090188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1B51" w:rsidRPr="00CB0279" w14:paraId="0F571434" w14:textId="77777777" w:rsidTr="006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03C40E8A" w14:textId="303C58D5" w:rsidR="005D1B51" w:rsidRPr="00276FC0" w:rsidRDefault="005D1B51" w:rsidP="00901889">
            <w:pPr>
              <w:jc w:val="left"/>
              <w:rPr>
                <w:sz w:val="20"/>
                <w:szCs w:val="20"/>
              </w:rPr>
            </w:pPr>
            <w:r w:rsidRPr="00276FC0">
              <w:rPr>
                <w:b w:val="0"/>
                <w:bCs w:val="0"/>
                <w:sz w:val="20"/>
                <w:szCs w:val="20"/>
              </w:rPr>
              <w:t>Schválil:</w:t>
            </w:r>
          </w:p>
        </w:tc>
        <w:tc>
          <w:tcPr>
            <w:tcW w:w="4667" w:type="dxa"/>
            <w:vAlign w:val="center"/>
          </w:tcPr>
          <w:p w14:paraId="136E73A4" w14:textId="799C5B0D" w:rsidR="005D1B51" w:rsidRPr="00276FC0" w:rsidRDefault="000B722C" w:rsidP="009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FC0">
              <w:rPr>
                <w:sz w:val="20"/>
                <w:szCs w:val="20"/>
              </w:rPr>
              <w:t>PhDr. Dagmar Zlatošová, PhD.</w:t>
            </w:r>
          </w:p>
        </w:tc>
      </w:tr>
      <w:tr w:rsidR="005D1B51" w:rsidRPr="00CB0279" w14:paraId="65B8A4EA" w14:textId="77777777" w:rsidTr="006C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39FB67A0" w14:textId="77777777" w:rsidR="005D1B51" w:rsidRPr="00901889" w:rsidRDefault="005D1B51" w:rsidP="00901889">
            <w:pPr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01889">
              <w:rPr>
                <w:b w:val="0"/>
                <w:bCs w:val="0"/>
                <w:color w:val="000000" w:themeColor="text1"/>
                <w:sz w:val="20"/>
                <w:szCs w:val="20"/>
              </w:rPr>
              <w:t>Nadobúda účinnosť dňa:</w:t>
            </w:r>
          </w:p>
        </w:tc>
        <w:tc>
          <w:tcPr>
            <w:tcW w:w="4667" w:type="dxa"/>
            <w:vAlign w:val="center"/>
          </w:tcPr>
          <w:p w14:paraId="7CC326E9" w14:textId="0C4C81B2" w:rsidR="005D1B51" w:rsidRPr="00E408D3" w:rsidRDefault="00083F79" w:rsidP="00901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  <w:r w:rsidR="00901889" w:rsidRPr="00E408D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02</w:t>
            </w:r>
            <w:r w:rsidR="00901889" w:rsidRPr="00E408D3">
              <w:rPr>
                <w:color w:val="000000" w:themeColor="text1"/>
                <w:sz w:val="20"/>
                <w:szCs w:val="20"/>
              </w:rPr>
              <w:t>.</w:t>
            </w:r>
            <w:r w:rsidR="00E408D3">
              <w:rPr>
                <w:color w:val="000000" w:themeColor="text1"/>
                <w:sz w:val="20"/>
                <w:szCs w:val="20"/>
              </w:rPr>
              <w:t>2025</w:t>
            </w:r>
          </w:p>
        </w:tc>
      </w:tr>
      <w:tr w:rsidR="005D1B51" w:rsidRPr="00CB0279" w14:paraId="2B0873CB" w14:textId="77777777" w:rsidTr="006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779B90FA" w14:textId="22DB07D1" w:rsidR="005D1B51" w:rsidRPr="00901889" w:rsidRDefault="005D1B51" w:rsidP="00901889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67" w:type="dxa"/>
            <w:vAlign w:val="center"/>
          </w:tcPr>
          <w:p w14:paraId="2615BD35" w14:textId="0481320B" w:rsidR="005D1B51" w:rsidRPr="00E408D3" w:rsidRDefault="005D1B51" w:rsidP="0090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1B51" w:rsidRPr="00CB0279" w14:paraId="456B2E2D" w14:textId="77777777" w:rsidTr="006C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D7040AF" w14:textId="77777777" w:rsidR="005D1B51" w:rsidRPr="00901889" w:rsidRDefault="005D1B51" w:rsidP="00901889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901889">
              <w:rPr>
                <w:b w:val="0"/>
                <w:bCs w:val="0"/>
                <w:sz w:val="20"/>
                <w:szCs w:val="20"/>
              </w:rPr>
              <w:t>číslo smernice:</w:t>
            </w:r>
          </w:p>
        </w:tc>
        <w:tc>
          <w:tcPr>
            <w:tcW w:w="4667" w:type="dxa"/>
            <w:vAlign w:val="center"/>
          </w:tcPr>
          <w:p w14:paraId="366E6D7D" w14:textId="591AA96E" w:rsidR="005D1B51" w:rsidRPr="00E408D3" w:rsidRDefault="00E408D3" w:rsidP="00901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1889" w:rsidRPr="00E408D3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</w:tr>
    </w:tbl>
    <w:p w14:paraId="3740C533" w14:textId="77777777" w:rsidR="00863002" w:rsidRDefault="00863002" w:rsidP="00901889">
      <w:pPr>
        <w:spacing w:after="200" w:line="276" w:lineRule="auto"/>
        <w:jc w:val="left"/>
        <w:sectPr w:rsidR="0086300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Cambria" w:eastAsiaTheme="minorHAnsi" w:hAnsi="Cambria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2053217073"/>
        <w:docPartObj>
          <w:docPartGallery w:val="Table of Contents"/>
          <w:docPartUnique/>
        </w:docPartObj>
      </w:sdtPr>
      <w:sdtEndPr>
        <w:rPr>
          <w:b/>
          <w:bCs/>
          <w:i/>
          <w:iCs/>
        </w:rPr>
      </w:sdtEndPr>
      <w:sdtContent>
        <w:p w14:paraId="2106DBC5" w14:textId="6E901FE5" w:rsidR="00987D0C" w:rsidRPr="00901889" w:rsidRDefault="00987D0C" w:rsidP="00901889">
          <w:pPr>
            <w:pStyle w:val="Hlavikaobsahu"/>
            <w:spacing w:after="200" w:line="276" w:lineRule="auto"/>
            <w:rPr>
              <w:rFonts w:ascii="Cambria" w:hAnsi="Cambria"/>
              <w:i/>
              <w:iCs/>
              <w:color w:val="auto"/>
              <w:sz w:val="24"/>
              <w:szCs w:val="24"/>
            </w:rPr>
          </w:pPr>
          <w:r w:rsidRPr="00901889">
            <w:rPr>
              <w:rFonts w:ascii="Cambria" w:hAnsi="Cambria"/>
              <w:i/>
              <w:iCs/>
              <w:color w:val="auto"/>
              <w:sz w:val="24"/>
              <w:szCs w:val="24"/>
            </w:rPr>
            <w:t>Obsah</w:t>
          </w:r>
        </w:p>
        <w:p w14:paraId="20B9552B" w14:textId="688F14AD" w:rsidR="00831B86" w:rsidRDefault="00987D0C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r w:rsidRPr="009D480D">
            <w:rPr>
              <w:i/>
              <w:iCs/>
            </w:rPr>
            <w:fldChar w:fldCharType="begin"/>
          </w:r>
          <w:r w:rsidRPr="009D480D">
            <w:rPr>
              <w:i/>
              <w:iCs/>
            </w:rPr>
            <w:instrText xml:space="preserve"> TOC \o "1-3" \h \z \u </w:instrText>
          </w:r>
          <w:r w:rsidRPr="009D480D">
            <w:rPr>
              <w:i/>
              <w:iCs/>
            </w:rPr>
            <w:fldChar w:fldCharType="separate"/>
          </w:r>
          <w:hyperlink w:anchor="_Toc183766833" w:history="1">
            <w:r w:rsidR="00831B86" w:rsidRPr="00E2531B">
              <w:rPr>
                <w:rStyle w:val="Hypertextovprepojenie"/>
                <w:bCs/>
                <w:noProof/>
              </w:rPr>
              <w:t>Úvodné ustanovenia</w:t>
            </w:r>
            <w:r w:rsidR="00831B86">
              <w:rPr>
                <w:noProof/>
                <w:webHidden/>
              </w:rPr>
              <w:tab/>
            </w:r>
            <w:r w:rsidR="00831B86">
              <w:rPr>
                <w:noProof/>
                <w:webHidden/>
              </w:rPr>
              <w:fldChar w:fldCharType="begin"/>
            </w:r>
            <w:r w:rsidR="00831B86">
              <w:rPr>
                <w:noProof/>
                <w:webHidden/>
              </w:rPr>
              <w:instrText xml:space="preserve"> PAGEREF _Toc183766833 \h </w:instrText>
            </w:r>
            <w:r w:rsidR="00831B86">
              <w:rPr>
                <w:noProof/>
                <w:webHidden/>
              </w:rPr>
            </w:r>
            <w:r w:rsidR="00831B86">
              <w:rPr>
                <w:noProof/>
                <w:webHidden/>
              </w:rPr>
              <w:fldChar w:fldCharType="separate"/>
            </w:r>
            <w:r w:rsidR="00831B86">
              <w:rPr>
                <w:noProof/>
                <w:webHidden/>
              </w:rPr>
              <w:t>3</w:t>
            </w:r>
            <w:r w:rsidR="00831B86">
              <w:rPr>
                <w:noProof/>
                <w:webHidden/>
              </w:rPr>
              <w:fldChar w:fldCharType="end"/>
            </w:r>
          </w:hyperlink>
        </w:p>
        <w:p w14:paraId="01050F3E" w14:textId="1BB63E13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34" w:history="1">
            <w:r w:rsidRPr="00E2531B">
              <w:rPr>
                <w:rStyle w:val="Hypertextovprepojenie"/>
                <w:noProof/>
              </w:rPr>
              <w:t xml:space="preserve">ČLÁNOK I. </w:t>
            </w:r>
            <w:r w:rsidRPr="00E2531B">
              <w:rPr>
                <w:rStyle w:val="Hypertextovprepojenie"/>
                <w:bCs/>
                <w:noProof/>
              </w:rPr>
              <w:t>Vymedzenie základných pojmov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66EFA" w14:textId="0FD7BC02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35" w:history="1">
            <w:r w:rsidRPr="00E2531B">
              <w:rPr>
                <w:rStyle w:val="Hypertextovprepojenie"/>
                <w:noProof/>
              </w:rPr>
              <w:t xml:space="preserve">ČLÁNOK II. </w:t>
            </w:r>
            <w:r w:rsidRPr="00E2531B">
              <w:rPr>
                <w:rStyle w:val="Hypertextovprepojenie"/>
                <w:bCs/>
                <w:noProof/>
              </w:rPr>
              <w:t>Poskytovanie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C422A" w14:textId="6E1E3C6A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36" w:history="1">
            <w:r w:rsidRPr="00E2531B">
              <w:rPr>
                <w:rStyle w:val="Hypertextovprepojenie"/>
                <w:noProof/>
              </w:rPr>
              <w:t xml:space="preserve">ČLÁNOK III. </w:t>
            </w:r>
            <w:r w:rsidRPr="00E2531B">
              <w:rPr>
                <w:rStyle w:val="Hypertextovprepojenie"/>
                <w:bCs/>
                <w:noProof/>
              </w:rPr>
              <w:t>Povinné zverejňovanie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3264B" w14:textId="1594D40F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37" w:history="1">
            <w:r w:rsidRPr="00E2531B">
              <w:rPr>
                <w:rStyle w:val="Hypertextovprepojenie"/>
                <w:noProof/>
              </w:rPr>
              <w:t xml:space="preserve">ČLÁNOK IV. </w:t>
            </w:r>
            <w:r w:rsidRPr="00E2531B">
              <w:rPr>
                <w:rStyle w:val="Hypertextovprepojenie"/>
                <w:bCs/>
                <w:noProof/>
              </w:rPr>
              <w:t>Odkaz na zverejnenú informáciu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0C76A" w14:textId="692047AD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38" w:history="1">
            <w:r w:rsidRPr="00E2531B">
              <w:rPr>
                <w:rStyle w:val="Hypertextovprepojenie"/>
                <w:noProof/>
              </w:rPr>
              <w:t xml:space="preserve">ČLÁNOK V. </w:t>
            </w:r>
            <w:r w:rsidRPr="00E2531B">
              <w:rPr>
                <w:rStyle w:val="Hypertextovprepojenie"/>
                <w:bCs/>
                <w:noProof/>
              </w:rPr>
              <w:t>Obmedzenia prístupu k informáciám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F01E0" w14:textId="70042B9E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39" w:history="1">
            <w:r w:rsidRPr="00E2531B">
              <w:rPr>
                <w:rStyle w:val="Hypertextovprepojenie"/>
                <w:noProof/>
              </w:rPr>
              <w:t xml:space="preserve">ČLÁNOK VI. </w:t>
            </w:r>
            <w:r w:rsidRPr="00E2531B">
              <w:rPr>
                <w:rStyle w:val="Hypertextovprepojenie"/>
                <w:bCs/>
                <w:noProof/>
              </w:rPr>
              <w:t>Žiadosť o sprístupnenie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7DC73" w14:textId="2C79486B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0" w:history="1">
            <w:r w:rsidRPr="00E2531B">
              <w:rPr>
                <w:rStyle w:val="Hypertextovprepojenie"/>
                <w:noProof/>
              </w:rPr>
              <w:t xml:space="preserve">ČLÁNOK VII. </w:t>
            </w:r>
            <w:r w:rsidRPr="00E2531B">
              <w:rPr>
                <w:rStyle w:val="Hypertextovprepojenie"/>
                <w:bCs/>
                <w:noProof/>
              </w:rPr>
              <w:t>Postúpenie žiadosti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0D4BC" w14:textId="6C68CDFF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1" w:history="1">
            <w:r w:rsidRPr="00E2531B">
              <w:rPr>
                <w:rStyle w:val="Hypertextovprepojenie"/>
                <w:noProof/>
              </w:rPr>
              <w:t xml:space="preserve">ČLÁNOK VIII. </w:t>
            </w:r>
            <w:r w:rsidRPr="00E2531B">
              <w:rPr>
                <w:rStyle w:val="Hypertextovprepojenie"/>
                <w:bCs/>
                <w:noProof/>
              </w:rPr>
              <w:t>Spôsob sprístupnenia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E0989" w14:textId="73C00DAC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2" w:history="1">
            <w:r w:rsidRPr="00E2531B">
              <w:rPr>
                <w:rStyle w:val="Hypertextovprepojenie"/>
                <w:noProof/>
              </w:rPr>
              <w:t xml:space="preserve">ČLÁNOK IX. </w:t>
            </w:r>
            <w:r w:rsidRPr="00E2531B">
              <w:rPr>
                <w:rStyle w:val="Hypertextovprepojenie"/>
                <w:bCs/>
                <w:noProof/>
              </w:rPr>
              <w:t>Lehoty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0C10E" w14:textId="733EB786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3" w:history="1">
            <w:r w:rsidRPr="00E2531B">
              <w:rPr>
                <w:rStyle w:val="Hypertextovprepojenie"/>
                <w:noProof/>
              </w:rPr>
              <w:t xml:space="preserve">ČLÁNOK X. </w:t>
            </w:r>
            <w:r w:rsidRPr="00E2531B">
              <w:rPr>
                <w:rStyle w:val="Hypertextovprepojenie"/>
                <w:bCs/>
                <w:noProof/>
              </w:rPr>
              <w:t>Vybavenie žiadosti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B32B2" w14:textId="0E89E220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4" w:history="1">
            <w:r w:rsidRPr="00E2531B">
              <w:rPr>
                <w:rStyle w:val="Hypertextovprepojenie"/>
                <w:noProof/>
              </w:rPr>
              <w:t xml:space="preserve">ČLÁNOK XI. </w:t>
            </w:r>
            <w:r w:rsidRPr="00E2531B">
              <w:rPr>
                <w:rStyle w:val="Hypertextovprepojenie"/>
                <w:bCs/>
                <w:noProof/>
              </w:rPr>
              <w:t>Evidencia žiadostí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48CD6" w14:textId="616CD5F4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5" w:history="1">
            <w:r w:rsidRPr="00E2531B">
              <w:rPr>
                <w:rStyle w:val="Hypertextovprepojenie"/>
                <w:noProof/>
              </w:rPr>
              <w:t xml:space="preserve">ČLÁNOK XII. </w:t>
            </w:r>
            <w:r w:rsidRPr="00E2531B">
              <w:rPr>
                <w:rStyle w:val="Hypertextovprepojenie"/>
                <w:bCs/>
                <w:noProof/>
              </w:rPr>
              <w:t>Úhrada nákladov za poskytnuté informácie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BD417" w14:textId="6E16DAB2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6" w:history="1">
            <w:r w:rsidRPr="00E2531B">
              <w:rPr>
                <w:rStyle w:val="Hypertextovprepojenie"/>
                <w:bCs/>
                <w:noProof/>
              </w:rPr>
              <w:t>Záverečné ustanovenia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47B33" w14:textId="1CCBBA3E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7" w:history="1">
            <w:r w:rsidRPr="00E2531B">
              <w:rPr>
                <w:rStyle w:val="Hypertextovprepojenie"/>
                <w:noProof/>
              </w:rPr>
              <w:t>Príloha č. 1 – Vzor žiadosti o poskytnutie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755AD" w14:textId="7B25A74D" w:rsidR="00831B86" w:rsidRDefault="00831B86">
          <w:pPr>
            <w:pStyle w:val="Obsah1"/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83766848" w:history="1">
            <w:r w:rsidRPr="00E2531B">
              <w:rPr>
                <w:rStyle w:val="Hypertextovprepojenie"/>
                <w:noProof/>
              </w:rPr>
              <w:t>Príloha č. 2 – Sadzobník úhrad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87E72" w14:textId="5CB8B711" w:rsidR="001F77AF" w:rsidRDefault="00987D0C" w:rsidP="00995D7B">
          <w:pPr>
            <w:spacing w:after="200" w:line="276" w:lineRule="auto"/>
            <w:jc w:val="left"/>
            <w:sectPr w:rsidR="001F77AF">
              <w:headerReference w:type="default" r:id="rId9"/>
              <w:footerReference w:type="default" r:id="rId10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9D480D">
            <w:rPr>
              <w:b/>
              <w:bCs/>
              <w:i/>
              <w:iCs/>
            </w:rPr>
            <w:fldChar w:fldCharType="end"/>
          </w:r>
        </w:p>
      </w:sdtContent>
    </w:sdt>
    <w:p w14:paraId="57B463B0" w14:textId="044BADE3" w:rsidR="000F7AF2" w:rsidRPr="00672070" w:rsidRDefault="000F7AF2" w:rsidP="00672070">
      <w:pPr>
        <w:pStyle w:val="Nadpis1"/>
        <w:spacing w:after="200" w:line="360" w:lineRule="auto"/>
        <w:rPr>
          <w:b w:val="0"/>
          <w:bCs/>
          <w:szCs w:val="32"/>
        </w:rPr>
      </w:pPr>
      <w:bookmarkStart w:id="0" w:name="_Toc183766846"/>
      <w:r w:rsidRPr="000F7AF2">
        <w:rPr>
          <w:bCs/>
          <w:szCs w:val="32"/>
        </w:rPr>
        <w:lastRenderedPageBreak/>
        <w:t>Záverečné ustanovenia</w:t>
      </w:r>
      <w:bookmarkEnd w:id="0"/>
    </w:p>
    <w:p w14:paraId="7EA17133" w14:textId="141E005F" w:rsidR="003E6F7B" w:rsidRPr="003E6F7B" w:rsidRDefault="003E6F7B">
      <w:pPr>
        <w:pStyle w:val="Odsekzoznamu"/>
        <w:numPr>
          <w:ilvl w:val="0"/>
          <w:numId w:val="18"/>
        </w:numPr>
        <w:spacing w:after="200" w:line="276" w:lineRule="auto"/>
        <w:contextualSpacing w:val="0"/>
      </w:pPr>
      <w:r w:rsidRPr="003E6F7B">
        <w:t>Postup pri sprístupňovaní informácií sa v prípadoch neupravených touto Smernicou riadi zákonom</w:t>
      </w:r>
      <w:r w:rsidR="00DB2272">
        <w:t xml:space="preserve"> </w:t>
      </w:r>
      <w:r w:rsidR="00DB2272" w:rsidRPr="00DB2272">
        <w:t>211/2000 Z. z.</w:t>
      </w:r>
      <w:r w:rsidRPr="003E6F7B">
        <w:t xml:space="preserve"> </w:t>
      </w:r>
      <w:r w:rsidR="00DB2272" w:rsidRPr="00DB2272">
        <w:t>o slobodnom prístupe k informáciám a o zmene a doplnení niektorých zákonov (zákon o slobode informácií)</w:t>
      </w:r>
      <w:r w:rsidR="00DB2272">
        <w:t>.</w:t>
      </w:r>
    </w:p>
    <w:p w14:paraId="6E1B4BD9" w14:textId="35805880" w:rsidR="000F7AF2" w:rsidRDefault="000F7AF2">
      <w:pPr>
        <w:pStyle w:val="Odsekzoznamu"/>
        <w:numPr>
          <w:ilvl w:val="0"/>
          <w:numId w:val="18"/>
        </w:numPr>
        <w:spacing w:after="200" w:line="276" w:lineRule="auto"/>
        <w:contextualSpacing w:val="0"/>
      </w:pPr>
      <w:r>
        <w:t>Smernica je súčasťou systému vnútorného riadenia a podlieha aktualizácii podľa potrieb a zmien kompetencií a zodpovedností. Zmeny smernice sa vykonávajú vydaním jej dodatku.</w:t>
      </w:r>
    </w:p>
    <w:p w14:paraId="2839C802" w14:textId="17CFE751" w:rsidR="000F7AF2" w:rsidRDefault="000F7AF2">
      <w:pPr>
        <w:pStyle w:val="Odsekzoznamu"/>
        <w:numPr>
          <w:ilvl w:val="0"/>
          <w:numId w:val="18"/>
        </w:numPr>
        <w:spacing w:after="200" w:line="276" w:lineRule="auto"/>
        <w:contextualSpacing w:val="0"/>
      </w:pPr>
      <w:r>
        <w:t>Každý zamestnanec je povinný oboznámiť sa s obsahom smernice a dodržiavať povinnosti vyplývajúce zo smernice.</w:t>
      </w:r>
    </w:p>
    <w:p w14:paraId="5270A4DF" w14:textId="39233404" w:rsidR="00E2173C" w:rsidRPr="00F41F83" w:rsidRDefault="00E2173C">
      <w:pPr>
        <w:pStyle w:val="Odsekzoznamu"/>
        <w:numPr>
          <w:ilvl w:val="0"/>
          <w:numId w:val="18"/>
        </w:numPr>
        <w:spacing w:after="200" w:line="276" w:lineRule="auto"/>
        <w:contextualSpacing w:val="0"/>
      </w:pPr>
      <w:r w:rsidRPr="00F41F83">
        <w:t>Táto smernica je po nadobudnutí právnych účinkov záväzná pre všetkých zamestnancov.</w:t>
      </w:r>
    </w:p>
    <w:p w14:paraId="4BBAB816" w14:textId="77777777" w:rsidR="000F7AF2" w:rsidRDefault="000F7AF2">
      <w:pPr>
        <w:pStyle w:val="Odsekzoznamu"/>
        <w:numPr>
          <w:ilvl w:val="0"/>
          <w:numId w:val="18"/>
        </w:numPr>
        <w:spacing w:after="200" w:line="276" w:lineRule="auto"/>
        <w:contextualSpacing w:val="0"/>
      </w:pPr>
      <w:r>
        <w:t>Za plnenie povinností vyplývajúcich zo smernice zodpovedajú vedúci zamestnanci na jednotlivých riadiacich stupňoch.</w:t>
      </w:r>
    </w:p>
    <w:p w14:paraId="0B16E762" w14:textId="0F360FE0" w:rsidR="000F7AF2" w:rsidRDefault="000F7AF2">
      <w:pPr>
        <w:pStyle w:val="Odsekzoznamu"/>
        <w:numPr>
          <w:ilvl w:val="0"/>
          <w:numId w:val="18"/>
        </w:numPr>
        <w:spacing w:after="200" w:line="276" w:lineRule="auto"/>
        <w:contextualSpacing w:val="0"/>
      </w:pPr>
      <w:r>
        <w:t>Táto smernica</w:t>
      </w:r>
      <w:r w:rsidR="00FC5181">
        <w:t xml:space="preserve"> </w:t>
      </w:r>
      <w:r>
        <w:t xml:space="preserve">nadobúda účinnosť </w:t>
      </w:r>
      <w:r w:rsidRPr="00FC5181">
        <w:t>dňa</w:t>
      </w:r>
      <w:r>
        <w:t xml:space="preserve"> </w:t>
      </w:r>
      <w:r w:rsidR="00083F79">
        <w:t>01</w:t>
      </w:r>
      <w:r w:rsidRPr="00083F79">
        <w:t>.</w:t>
      </w:r>
      <w:r w:rsidR="00083F79">
        <w:t>02</w:t>
      </w:r>
      <w:r w:rsidRPr="00083F79">
        <w:t>.</w:t>
      </w:r>
      <w:r w:rsidR="00FC5181" w:rsidRPr="00083F79">
        <w:t>2025</w:t>
      </w:r>
      <w:r>
        <w:t xml:space="preserve">. </w:t>
      </w:r>
    </w:p>
    <w:p w14:paraId="2FCC4800" w14:textId="77777777" w:rsidR="0016297F" w:rsidRDefault="0016297F" w:rsidP="00672070">
      <w:pPr>
        <w:pStyle w:val="Bezriadkovania"/>
      </w:pPr>
    </w:p>
    <w:p w14:paraId="52624E43" w14:textId="77777777" w:rsidR="00FC5181" w:rsidRDefault="00FC5181" w:rsidP="00672070">
      <w:pPr>
        <w:pStyle w:val="Bezriadkovania"/>
      </w:pPr>
    </w:p>
    <w:p w14:paraId="4DEA9DE8" w14:textId="77777777" w:rsidR="00FC5181" w:rsidRDefault="00FC5181" w:rsidP="00672070">
      <w:pPr>
        <w:pStyle w:val="Bezriadkovania"/>
      </w:pPr>
    </w:p>
    <w:p w14:paraId="1496AEED" w14:textId="77777777" w:rsidR="00FC5181" w:rsidRDefault="00FC5181" w:rsidP="00672070">
      <w:pPr>
        <w:pStyle w:val="Bezriadkovania"/>
      </w:pPr>
    </w:p>
    <w:p w14:paraId="651683BF" w14:textId="77777777" w:rsidR="0016297F" w:rsidRDefault="0016297F" w:rsidP="00672070">
      <w:pPr>
        <w:pStyle w:val="Bezriadkovania"/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612"/>
      </w:tblGrid>
      <w:tr w:rsidR="0016297F" w14:paraId="78D969D8" w14:textId="77777777" w:rsidTr="006C23E2">
        <w:tc>
          <w:tcPr>
            <w:tcW w:w="4673" w:type="dxa"/>
          </w:tcPr>
          <w:p w14:paraId="53764645" w14:textId="4D8D5DE4" w:rsidR="0016297F" w:rsidRPr="00276FC0" w:rsidRDefault="00831B86" w:rsidP="00672070">
            <w:pPr>
              <w:rPr>
                <w:rFonts w:cs="Calibri"/>
                <w:sz w:val="24"/>
                <w:szCs w:val="24"/>
              </w:rPr>
            </w:pPr>
            <w:r w:rsidRPr="00276FC0">
              <w:rPr>
                <w:rFonts w:cs="Calibri"/>
                <w:sz w:val="24"/>
                <w:szCs w:val="24"/>
              </w:rPr>
              <w:t>V Bratislave,</w:t>
            </w:r>
          </w:p>
        </w:tc>
        <w:tc>
          <w:tcPr>
            <w:tcW w:w="4676" w:type="dxa"/>
          </w:tcPr>
          <w:p w14:paraId="7B72A964" w14:textId="77777777" w:rsidR="0016297F" w:rsidRPr="00276FC0" w:rsidRDefault="0016297F" w:rsidP="00672070">
            <w:pPr>
              <w:jc w:val="center"/>
              <w:rPr>
                <w:rFonts w:cs="Calibri"/>
                <w:sz w:val="24"/>
                <w:szCs w:val="24"/>
              </w:rPr>
            </w:pPr>
            <w:r w:rsidRPr="00276FC0">
              <w:rPr>
                <w:rFonts w:cs="Calibri"/>
                <w:sz w:val="24"/>
                <w:szCs w:val="24"/>
              </w:rPr>
              <w:t>......................................................................</w:t>
            </w:r>
          </w:p>
        </w:tc>
      </w:tr>
      <w:tr w:rsidR="0016297F" w14:paraId="145CDD6B" w14:textId="77777777" w:rsidTr="006C23E2">
        <w:tc>
          <w:tcPr>
            <w:tcW w:w="4673" w:type="dxa"/>
          </w:tcPr>
          <w:p w14:paraId="47BE81DF" w14:textId="77777777" w:rsidR="0016297F" w:rsidRPr="00276FC0" w:rsidRDefault="0016297F" w:rsidP="0067207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676" w:type="dxa"/>
          </w:tcPr>
          <w:p w14:paraId="72893255" w14:textId="4EFA904C" w:rsidR="0016297F" w:rsidRPr="00276FC0" w:rsidRDefault="000B722C" w:rsidP="00672070">
            <w:pPr>
              <w:jc w:val="center"/>
              <w:rPr>
                <w:rFonts w:cs="Calibri"/>
                <w:sz w:val="24"/>
                <w:szCs w:val="24"/>
              </w:rPr>
            </w:pPr>
            <w:r w:rsidRPr="00276FC0">
              <w:rPr>
                <w:rFonts w:cs="Calibri"/>
                <w:sz w:val="24"/>
                <w:szCs w:val="24"/>
              </w:rPr>
              <w:t>PhDr. Dagmar Zlatošová, PhD.</w:t>
            </w:r>
            <w:r w:rsidR="00995D7B">
              <w:rPr>
                <w:rFonts w:cs="Calibri"/>
                <w:sz w:val="24"/>
                <w:szCs w:val="24"/>
              </w:rPr>
              <w:t>, v.r.</w:t>
            </w:r>
          </w:p>
        </w:tc>
      </w:tr>
      <w:tr w:rsidR="0016297F" w14:paraId="75ED90A2" w14:textId="77777777" w:rsidTr="006C23E2">
        <w:tc>
          <w:tcPr>
            <w:tcW w:w="4673" w:type="dxa"/>
          </w:tcPr>
          <w:p w14:paraId="49A71322" w14:textId="10B36288" w:rsidR="0016297F" w:rsidRPr="00276FC0" w:rsidRDefault="0016297F" w:rsidP="00672070">
            <w:pPr>
              <w:rPr>
                <w:rFonts w:cs="Calibri"/>
                <w:sz w:val="24"/>
                <w:szCs w:val="24"/>
              </w:rPr>
            </w:pPr>
            <w:r w:rsidRPr="00276FC0">
              <w:rPr>
                <w:rFonts w:cs="Calibri"/>
                <w:sz w:val="24"/>
                <w:szCs w:val="24"/>
              </w:rPr>
              <w:t xml:space="preserve">dňa </w:t>
            </w:r>
            <w:r w:rsidR="00083F79">
              <w:rPr>
                <w:rFonts w:cs="Calibri"/>
                <w:sz w:val="24"/>
                <w:szCs w:val="24"/>
              </w:rPr>
              <w:t xml:space="preserve">1. februára </w:t>
            </w:r>
            <w:r w:rsidR="00FC5181">
              <w:rPr>
                <w:rFonts w:cs="Calibri"/>
                <w:sz w:val="24"/>
                <w:szCs w:val="24"/>
              </w:rPr>
              <w:t>2025</w:t>
            </w:r>
          </w:p>
        </w:tc>
        <w:tc>
          <w:tcPr>
            <w:tcW w:w="4676" w:type="dxa"/>
          </w:tcPr>
          <w:p w14:paraId="2995E136" w14:textId="52A66EA1" w:rsidR="0016297F" w:rsidRPr="00276FC0" w:rsidRDefault="00995D7B" w:rsidP="00672070">
            <w:pPr>
              <w:jc w:val="center"/>
              <w:rPr>
                <w:rFonts w:cs="Calibri"/>
                <w:sz w:val="24"/>
                <w:szCs w:val="24"/>
              </w:rPr>
            </w:pPr>
            <w:r w:rsidRPr="00276FC0">
              <w:rPr>
                <w:rFonts w:cs="Calibri"/>
                <w:sz w:val="24"/>
                <w:szCs w:val="24"/>
              </w:rPr>
              <w:t>R</w:t>
            </w:r>
            <w:r w:rsidR="00831B86" w:rsidRPr="00276FC0">
              <w:rPr>
                <w:rFonts w:cs="Calibri"/>
                <w:sz w:val="24"/>
                <w:szCs w:val="24"/>
              </w:rPr>
              <w:t>iaditeľ</w:t>
            </w:r>
            <w:r>
              <w:rPr>
                <w:rFonts w:cs="Calibri"/>
                <w:sz w:val="24"/>
                <w:szCs w:val="24"/>
              </w:rPr>
              <w:t>ka školy</w:t>
            </w:r>
          </w:p>
        </w:tc>
      </w:tr>
      <w:tr w:rsidR="0016297F" w14:paraId="79E75B2E" w14:textId="77777777" w:rsidTr="006C23E2">
        <w:tc>
          <w:tcPr>
            <w:tcW w:w="4673" w:type="dxa"/>
          </w:tcPr>
          <w:p w14:paraId="35D283A6" w14:textId="77777777" w:rsidR="0016297F" w:rsidRDefault="0016297F" w:rsidP="00672070">
            <w:pPr>
              <w:rPr>
                <w:rFonts w:cs="Calibri"/>
                <w:szCs w:val="24"/>
              </w:rPr>
            </w:pPr>
          </w:p>
        </w:tc>
        <w:tc>
          <w:tcPr>
            <w:tcW w:w="4676" w:type="dxa"/>
          </w:tcPr>
          <w:p w14:paraId="68114740" w14:textId="77777777" w:rsidR="0016297F" w:rsidRDefault="0016297F" w:rsidP="00672070">
            <w:pPr>
              <w:rPr>
                <w:rFonts w:cs="Calibri"/>
                <w:szCs w:val="24"/>
              </w:rPr>
            </w:pPr>
          </w:p>
        </w:tc>
      </w:tr>
    </w:tbl>
    <w:p w14:paraId="7609CAEA" w14:textId="77777777" w:rsidR="003248A9" w:rsidRDefault="003248A9" w:rsidP="00901889">
      <w:pPr>
        <w:spacing w:after="200" w:line="276" w:lineRule="auto"/>
      </w:pPr>
    </w:p>
    <w:p w14:paraId="4E95DA7F" w14:textId="77777777" w:rsidR="00FC5181" w:rsidRDefault="00FC5181" w:rsidP="00901889">
      <w:pPr>
        <w:spacing w:after="200" w:line="276" w:lineRule="auto"/>
      </w:pPr>
    </w:p>
    <w:p w14:paraId="2EBE38DD" w14:textId="77777777" w:rsidR="00FC5181" w:rsidRDefault="00FC5181" w:rsidP="00901889">
      <w:pPr>
        <w:spacing w:after="200" w:line="276" w:lineRule="auto"/>
      </w:pPr>
    </w:p>
    <w:p w14:paraId="17CD0799" w14:textId="70BA6C9D" w:rsidR="000F7AF2" w:rsidRDefault="000F7AF2" w:rsidP="00901889">
      <w:pPr>
        <w:spacing w:after="200" w:line="276" w:lineRule="auto"/>
      </w:pPr>
      <w:r>
        <w:t>Prílohy:</w:t>
      </w:r>
    </w:p>
    <w:p w14:paraId="48468B02" w14:textId="6D5B71F8" w:rsidR="00786B82" w:rsidRDefault="00786B82">
      <w:pPr>
        <w:pStyle w:val="Odsekzoznamu"/>
        <w:numPr>
          <w:ilvl w:val="2"/>
          <w:numId w:val="4"/>
        </w:numPr>
        <w:spacing w:after="0" w:line="276" w:lineRule="auto"/>
        <w:contextualSpacing w:val="0"/>
      </w:pPr>
      <w:r>
        <w:t>Vzor žiadosti o poskytnutie informácií</w:t>
      </w:r>
    </w:p>
    <w:p w14:paraId="2FA92817" w14:textId="210E9BD3" w:rsidR="000F7AF2" w:rsidRDefault="00B817FA">
      <w:pPr>
        <w:pStyle w:val="Odsekzoznamu"/>
        <w:numPr>
          <w:ilvl w:val="2"/>
          <w:numId w:val="4"/>
        </w:numPr>
        <w:spacing w:after="200" w:line="276" w:lineRule="auto"/>
        <w:contextualSpacing w:val="0"/>
      </w:pPr>
      <w:r w:rsidRPr="00B817FA">
        <w:t>Sadzobník úhrad nákladov za sprístupnenie informácií podľa zákona o slobodnom prístupe k informáciám</w:t>
      </w:r>
    </w:p>
    <w:p w14:paraId="6ABE7EBD" w14:textId="66BD2E4E" w:rsidR="00B817FA" w:rsidRDefault="00B817FA" w:rsidP="00901889">
      <w:pPr>
        <w:spacing w:after="200" w:line="276" w:lineRule="auto"/>
        <w:jc w:val="left"/>
      </w:pPr>
      <w:r>
        <w:br w:type="page"/>
      </w:r>
    </w:p>
    <w:p w14:paraId="61FCC7A9" w14:textId="532FEA9F" w:rsidR="005417FC" w:rsidRPr="00863002" w:rsidRDefault="005417FC" w:rsidP="00901889">
      <w:pPr>
        <w:pStyle w:val="Nadpis1"/>
        <w:spacing w:after="0" w:line="240" w:lineRule="auto"/>
        <w:jc w:val="left"/>
        <w:rPr>
          <w:sz w:val="24"/>
          <w:szCs w:val="32"/>
        </w:rPr>
      </w:pPr>
      <w:bookmarkStart w:id="1" w:name="_Toc183766847"/>
      <w:r w:rsidRPr="00863002">
        <w:rPr>
          <w:sz w:val="24"/>
          <w:szCs w:val="32"/>
        </w:rPr>
        <w:lastRenderedPageBreak/>
        <w:t>Príloha č. 1 – Vzor žiadosti o poskytnutie informácií</w:t>
      </w:r>
      <w:bookmarkEnd w:id="1"/>
    </w:p>
    <w:p w14:paraId="39847F21" w14:textId="77777777" w:rsidR="005417FC" w:rsidRDefault="005417FC" w:rsidP="00901889">
      <w:pPr>
        <w:spacing w:after="0" w:line="240" w:lineRule="auto"/>
        <w:jc w:val="left"/>
        <w:rPr>
          <w:b/>
          <w:bCs/>
        </w:rPr>
      </w:pPr>
    </w:p>
    <w:p w14:paraId="2B0DDB93" w14:textId="370197F9" w:rsidR="005417FC" w:rsidRPr="00A53F8D" w:rsidRDefault="005417FC" w:rsidP="00901889">
      <w:pPr>
        <w:spacing w:line="240" w:lineRule="auto"/>
        <w:jc w:val="left"/>
        <w:rPr>
          <w:b/>
          <w:bCs/>
        </w:rPr>
      </w:pPr>
      <w:r w:rsidRPr="00A53F8D">
        <w:rPr>
          <w:b/>
          <w:bCs/>
        </w:rPr>
        <w:t>Údaje o žiadateľovi:</w:t>
      </w:r>
    </w:p>
    <w:p w14:paraId="2494D054" w14:textId="77777777" w:rsidR="003012E5" w:rsidRPr="003012E5" w:rsidRDefault="005417FC" w:rsidP="00901889">
      <w:pPr>
        <w:spacing w:after="0" w:line="276" w:lineRule="auto"/>
        <w:rPr>
          <w:sz w:val="20"/>
          <w:szCs w:val="20"/>
          <w:u w:val="single"/>
        </w:rPr>
      </w:pPr>
      <w:r w:rsidRPr="003012E5">
        <w:rPr>
          <w:sz w:val="20"/>
          <w:szCs w:val="20"/>
          <w:u w:val="single"/>
        </w:rPr>
        <w:t xml:space="preserve">Fyzická osoba: </w:t>
      </w:r>
    </w:p>
    <w:p w14:paraId="4D9459B4" w14:textId="77777777" w:rsidR="003012E5" w:rsidRDefault="005417FC" w:rsidP="00901889">
      <w:pPr>
        <w:spacing w:after="0" w:line="276" w:lineRule="auto"/>
        <w:rPr>
          <w:sz w:val="20"/>
          <w:szCs w:val="20"/>
        </w:rPr>
      </w:pPr>
      <w:r w:rsidRPr="00A53F8D">
        <w:rPr>
          <w:sz w:val="20"/>
          <w:szCs w:val="20"/>
        </w:rPr>
        <w:t xml:space="preserve">meno, priezvisko, titul, adresa trvalého alebo prechodného bydliska, telefónne číslo, e-mail </w:t>
      </w:r>
    </w:p>
    <w:p w14:paraId="3AD71109" w14:textId="77777777" w:rsidR="003012E5" w:rsidRPr="003012E5" w:rsidRDefault="005417FC" w:rsidP="00901889">
      <w:pPr>
        <w:spacing w:after="0" w:line="276" w:lineRule="auto"/>
        <w:rPr>
          <w:sz w:val="20"/>
          <w:szCs w:val="20"/>
          <w:u w:val="single"/>
        </w:rPr>
      </w:pPr>
      <w:r w:rsidRPr="003012E5">
        <w:rPr>
          <w:sz w:val="20"/>
          <w:szCs w:val="20"/>
          <w:u w:val="single"/>
        </w:rPr>
        <w:t xml:space="preserve">Právnická osoba: </w:t>
      </w:r>
    </w:p>
    <w:p w14:paraId="4DAD4DEC" w14:textId="0C77342E" w:rsidR="005417FC" w:rsidRDefault="005417FC" w:rsidP="00901889">
      <w:pPr>
        <w:spacing w:after="0" w:line="276" w:lineRule="auto"/>
        <w:rPr>
          <w:sz w:val="20"/>
          <w:szCs w:val="20"/>
        </w:rPr>
      </w:pPr>
      <w:r w:rsidRPr="00A53F8D">
        <w:rPr>
          <w:sz w:val="20"/>
          <w:szCs w:val="20"/>
        </w:rPr>
        <w:t xml:space="preserve">názov alebo obchodné meno, adresa sídla alebo miesta podnikania, telefónne číslo, e-mail </w:t>
      </w:r>
    </w:p>
    <w:p w14:paraId="0C93476E" w14:textId="58612AF6" w:rsidR="005417FC" w:rsidRPr="00A53F8D" w:rsidRDefault="005417FC" w:rsidP="00901889">
      <w:pPr>
        <w:pBdr>
          <w:bottom w:val="single" w:sz="4" w:space="1" w:color="auto"/>
        </w:pBdr>
        <w:spacing w:after="0" w:line="240" w:lineRule="auto"/>
        <w:jc w:val="left"/>
        <w:rPr>
          <w:sz w:val="20"/>
          <w:szCs w:val="20"/>
        </w:rPr>
      </w:pPr>
    </w:p>
    <w:p w14:paraId="268AB341" w14:textId="7C7EAD8D" w:rsidR="005417FC" w:rsidRPr="00A53F8D" w:rsidRDefault="005417FC" w:rsidP="00901889">
      <w:pPr>
        <w:spacing w:after="0" w:line="240" w:lineRule="auto"/>
        <w:jc w:val="left"/>
        <w:rPr>
          <w:b/>
          <w:bCs/>
        </w:rPr>
      </w:pPr>
    </w:p>
    <w:p w14:paraId="2E9566F8" w14:textId="77777777" w:rsidR="000B722C" w:rsidRPr="00276FC0" w:rsidRDefault="000B722C" w:rsidP="00901889">
      <w:pPr>
        <w:spacing w:line="276" w:lineRule="auto"/>
        <w:ind w:firstLine="4"/>
        <w:jc w:val="center"/>
        <w:rPr>
          <w:b/>
          <w:bCs/>
          <w:sz w:val="28"/>
          <w:szCs w:val="28"/>
        </w:rPr>
      </w:pPr>
      <w:r w:rsidRPr="00276FC0">
        <w:rPr>
          <w:b/>
          <w:bCs/>
          <w:sz w:val="28"/>
          <w:szCs w:val="28"/>
        </w:rPr>
        <w:t>Základná škola, Nevädzová 2, Bratislava</w:t>
      </w:r>
    </w:p>
    <w:p w14:paraId="01C225B7" w14:textId="08FC867E" w:rsidR="005417FC" w:rsidRPr="00C5090A" w:rsidRDefault="000B722C" w:rsidP="00901889">
      <w:pPr>
        <w:spacing w:line="276" w:lineRule="auto"/>
        <w:ind w:firstLine="4"/>
        <w:jc w:val="center"/>
        <w:rPr>
          <w:b/>
          <w:bCs/>
          <w:sz w:val="28"/>
          <w:szCs w:val="28"/>
        </w:rPr>
      </w:pPr>
      <w:r w:rsidRPr="00276FC0">
        <w:rPr>
          <w:b/>
          <w:bCs/>
          <w:sz w:val="28"/>
          <w:szCs w:val="28"/>
        </w:rPr>
        <w:t>Nevädzová 2, Bratislava, 82101</w:t>
      </w:r>
    </w:p>
    <w:p w14:paraId="2F440875" w14:textId="4425E2E8" w:rsidR="005417FC" w:rsidRPr="00A53F8D" w:rsidRDefault="005417FC" w:rsidP="00901889">
      <w:pPr>
        <w:spacing w:after="0" w:line="240" w:lineRule="auto"/>
        <w:jc w:val="left"/>
        <w:rPr>
          <w:b/>
          <w:bCs/>
        </w:rPr>
      </w:pPr>
    </w:p>
    <w:p w14:paraId="6005434C" w14:textId="77777777" w:rsidR="005417FC" w:rsidRPr="00A53F8D" w:rsidRDefault="005417FC" w:rsidP="00901889">
      <w:pPr>
        <w:spacing w:after="0" w:line="240" w:lineRule="auto"/>
        <w:jc w:val="left"/>
        <w:rPr>
          <w:b/>
          <w:bCs/>
          <w:u w:val="single"/>
        </w:rPr>
      </w:pPr>
      <w:r w:rsidRPr="00A53F8D">
        <w:rPr>
          <w:b/>
          <w:bCs/>
          <w:u w:val="single"/>
        </w:rPr>
        <w:t xml:space="preserve">VEC: Žiadosť o poskytnutie informácií </w:t>
      </w:r>
    </w:p>
    <w:p w14:paraId="44F3AFCC" w14:textId="77777777" w:rsidR="005417FC" w:rsidRPr="00A53F8D" w:rsidRDefault="005417FC" w:rsidP="00901889">
      <w:pPr>
        <w:spacing w:after="0" w:line="240" w:lineRule="auto"/>
        <w:jc w:val="left"/>
        <w:rPr>
          <w:b/>
          <w:bCs/>
        </w:rPr>
      </w:pPr>
      <w:r w:rsidRPr="00A53F8D">
        <w:rPr>
          <w:b/>
          <w:bCs/>
        </w:rPr>
        <w:t xml:space="preserve"> </w:t>
      </w:r>
    </w:p>
    <w:p w14:paraId="53AC023F" w14:textId="303A9079" w:rsidR="005417FC" w:rsidRPr="00A53F8D" w:rsidRDefault="005417FC" w:rsidP="00901889">
      <w:pPr>
        <w:spacing w:after="0" w:line="240" w:lineRule="auto"/>
      </w:pPr>
      <w:r w:rsidRPr="00A53F8D">
        <w:t>podľa zákona č. 211/2000 Z. z. o slobodnom prístupe k informáciám v znení neskorších predpisov</w:t>
      </w:r>
    </w:p>
    <w:p w14:paraId="08DEFC43" w14:textId="14819642" w:rsidR="005417FC" w:rsidRPr="00A53F8D" w:rsidRDefault="005417FC" w:rsidP="00901889">
      <w:pPr>
        <w:spacing w:after="0" w:line="240" w:lineRule="auto"/>
      </w:pPr>
    </w:p>
    <w:p w14:paraId="58707BA4" w14:textId="51C52DF9" w:rsidR="003012E5" w:rsidRDefault="005417FC" w:rsidP="00901889">
      <w:pPr>
        <w:spacing w:before="240" w:after="0" w:line="240" w:lineRule="auto"/>
        <w:rPr>
          <w:highlight w:val="yellow"/>
        </w:rPr>
      </w:pPr>
      <w:r w:rsidRPr="00A53F8D">
        <w:t xml:space="preserve">Žiadam o </w:t>
      </w:r>
      <w:r w:rsidRPr="003012E5">
        <w:t>poskytnutie informácie</w:t>
      </w:r>
      <w:r w:rsidR="003012E5" w:rsidRPr="003012E5">
        <w:t>:</w:t>
      </w:r>
    </w:p>
    <w:p w14:paraId="6E443272" w14:textId="77777777" w:rsidR="003012E5" w:rsidRPr="00A53F8D" w:rsidRDefault="003012E5" w:rsidP="00901889">
      <w:pPr>
        <w:pBdr>
          <w:bottom w:val="single" w:sz="4" w:space="1" w:color="auto"/>
        </w:pBdr>
        <w:spacing w:before="240" w:after="0" w:line="240" w:lineRule="auto"/>
        <w:jc w:val="left"/>
        <w:rPr>
          <w:sz w:val="20"/>
          <w:szCs w:val="20"/>
        </w:rPr>
      </w:pPr>
    </w:p>
    <w:p w14:paraId="6D8053DB" w14:textId="68096A2B" w:rsidR="005417FC" w:rsidRPr="003012E5" w:rsidRDefault="003012E5" w:rsidP="00901889">
      <w:pPr>
        <w:spacing w:after="0" w:line="240" w:lineRule="auto"/>
        <w:jc w:val="left"/>
        <w:rPr>
          <w:i/>
          <w:iCs/>
        </w:rPr>
      </w:pPr>
      <w:r w:rsidRPr="003012E5">
        <w:rPr>
          <w:i/>
          <w:iCs/>
        </w:rPr>
        <w:t>(</w:t>
      </w:r>
      <w:r w:rsidR="005417FC" w:rsidRPr="003012E5">
        <w:rPr>
          <w:i/>
          <w:iCs/>
        </w:rPr>
        <w:t>presne uviesť o akú informáciu má žiadateľ záujem)</w:t>
      </w:r>
    </w:p>
    <w:p w14:paraId="6F1DD744" w14:textId="2FE027F3" w:rsidR="005417FC" w:rsidRDefault="005417FC" w:rsidP="00901889">
      <w:pPr>
        <w:spacing w:after="0" w:line="240" w:lineRule="auto"/>
      </w:pPr>
    </w:p>
    <w:p w14:paraId="079040FC" w14:textId="77777777" w:rsidR="003012E5" w:rsidRPr="00A53F8D" w:rsidRDefault="003012E5" w:rsidP="00901889">
      <w:pPr>
        <w:spacing w:after="0" w:line="240" w:lineRule="auto"/>
      </w:pPr>
    </w:p>
    <w:p w14:paraId="747F082A" w14:textId="4A6E0B90" w:rsidR="003012E5" w:rsidRPr="003012E5" w:rsidRDefault="005417FC" w:rsidP="00901889">
      <w:pPr>
        <w:spacing w:after="0" w:line="240" w:lineRule="auto"/>
      </w:pPr>
      <w:r w:rsidRPr="003012E5">
        <w:t>Informáciu žiadam sprístupniť</w:t>
      </w:r>
      <w:r w:rsidR="003012E5" w:rsidRPr="003012E5">
        <w:t>:</w:t>
      </w:r>
    </w:p>
    <w:p w14:paraId="48691FD4" w14:textId="77777777" w:rsidR="003012E5" w:rsidRPr="00A53F8D" w:rsidRDefault="003012E5" w:rsidP="00901889">
      <w:pPr>
        <w:pBdr>
          <w:bottom w:val="single" w:sz="4" w:space="1" w:color="auto"/>
        </w:pBdr>
        <w:spacing w:before="240" w:after="0" w:line="240" w:lineRule="auto"/>
        <w:jc w:val="left"/>
        <w:rPr>
          <w:sz w:val="20"/>
          <w:szCs w:val="20"/>
        </w:rPr>
      </w:pPr>
    </w:p>
    <w:p w14:paraId="03F6E980" w14:textId="4D6648F3" w:rsidR="003012E5" w:rsidRPr="003012E5" w:rsidRDefault="003012E5" w:rsidP="00901889">
      <w:pPr>
        <w:spacing w:after="0" w:line="240" w:lineRule="auto"/>
        <w:jc w:val="left"/>
        <w:rPr>
          <w:i/>
          <w:iCs/>
        </w:rPr>
      </w:pPr>
      <w:r w:rsidRPr="003012E5">
        <w:rPr>
          <w:i/>
          <w:iCs/>
        </w:rPr>
        <w:t>(napísať spôsob sprístupnenia - ústne, telefonicky, písomne, zhotovením kópie, nahliadnutím do spisu, e-mailom, inak)</w:t>
      </w:r>
    </w:p>
    <w:p w14:paraId="66D83C51" w14:textId="6A43862D" w:rsidR="005417FC" w:rsidRPr="00A53F8D" w:rsidRDefault="005417FC" w:rsidP="00901889">
      <w:pPr>
        <w:spacing w:after="0" w:line="240" w:lineRule="auto"/>
        <w:rPr>
          <w:b/>
          <w:bCs/>
        </w:rPr>
      </w:pPr>
    </w:p>
    <w:p w14:paraId="569744A4" w14:textId="4419C974" w:rsidR="005417FC" w:rsidRDefault="005417FC" w:rsidP="00901889">
      <w:pPr>
        <w:spacing w:after="0" w:line="240" w:lineRule="auto"/>
        <w:jc w:val="left"/>
      </w:pPr>
      <w:r w:rsidRPr="00A53F8D">
        <w:t>S</w:t>
      </w:r>
      <w:r>
        <w:t> </w:t>
      </w:r>
      <w:r w:rsidRPr="00A53F8D">
        <w:t>pozdravom</w:t>
      </w:r>
      <w:r>
        <w:t>,</w:t>
      </w:r>
    </w:p>
    <w:p w14:paraId="63821CCC" w14:textId="77777777" w:rsidR="00D70C31" w:rsidRDefault="00D70C31" w:rsidP="00901889">
      <w:pPr>
        <w:spacing w:after="0" w:line="240" w:lineRule="auto"/>
        <w:jc w:val="left"/>
      </w:pPr>
    </w:p>
    <w:p w14:paraId="6F11F28E" w14:textId="75576F62" w:rsidR="005417FC" w:rsidRPr="00B135FD" w:rsidRDefault="00D70C31" w:rsidP="00901889">
      <w:pPr>
        <w:spacing w:after="0" w:line="240" w:lineRule="auto"/>
        <w:jc w:val="left"/>
        <w:rPr>
          <w:highlight w:val="yellow"/>
        </w:rPr>
      </w:pPr>
      <w:r>
        <w:t xml:space="preserve">V </w:t>
      </w:r>
      <w:r w:rsidRPr="006A2589">
        <w:t>.............................................</w:t>
      </w:r>
      <w:r>
        <w:t>.</w:t>
      </w:r>
      <w:r w:rsidR="00C5090A">
        <w:t xml:space="preserve">, </w:t>
      </w:r>
      <w:r w:rsidR="005417FC" w:rsidRPr="006A2589">
        <w:t>dňa .......................</w:t>
      </w:r>
    </w:p>
    <w:p w14:paraId="1E93159E" w14:textId="3658EC2D" w:rsidR="005417FC" w:rsidRPr="00A53F8D" w:rsidRDefault="005417FC" w:rsidP="00901889">
      <w:pPr>
        <w:spacing w:after="0" w:line="240" w:lineRule="auto"/>
        <w:ind w:left="6372"/>
        <w:jc w:val="left"/>
      </w:pPr>
      <w:r w:rsidRPr="006A2589">
        <w:t>.................................................</w:t>
      </w:r>
    </w:p>
    <w:p w14:paraId="0BB114C2" w14:textId="0C6951A5" w:rsidR="005417FC" w:rsidRDefault="005417FC" w:rsidP="00901889">
      <w:pPr>
        <w:spacing w:after="0" w:line="240" w:lineRule="auto"/>
        <w:ind w:left="6372"/>
        <w:jc w:val="left"/>
      </w:pPr>
      <w:r w:rsidRPr="00A53F8D">
        <w:t>Podpis žiadateľa</w:t>
      </w:r>
    </w:p>
    <w:p w14:paraId="3B7F6715" w14:textId="77777777" w:rsidR="00901889" w:rsidRDefault="00901889" w:rsidP="00901889">
      <w:pPr>
        <w:spacing w:after="200" w:line="276" w:lineRule="auto"/>
        <w:ind w:left="6372"/>
        <w:jc w:val="left"/>
        <w:sectPr w:rsidR="009018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710EB1" w14:textId="13E009EE" w:rsidR="00B817FA" w:rsidRPr="00B817FA" w:rsidRDefault="00B817FA" w:rsidP="00901889">
      <w:pPr>
        <w:spacing w:after="200" w:line="276" w:lineRule="auto"/>
      </w:pPr>
      <w:bookmarkStart w:id="2" w:name="_Toc183766848"/>
      <w:r w:rsidRPr="00863002">
        <w:rPr>
          <w:rStyle w:val="Nadpis1Char"/>
          <w:sz w:val="24"/>
          <w:szCs w:val="32"/>
        </w:rPr>
        <w:lastRenderedPageBreak/>
        <w:t xml:space="preserve">Príloha č. </w:t>
      </w:r>
      <w:r w:rsidR="00786B82" w:rsidRPr="00863002">
        <w:rPr>
          <w:rStyle w:val="Nadpis1Char"/>
          <w:sz w:val="24"/>
          <w:szCs w:val="32"/>
        </w:rPr>
        <w:t>2</w:t>
      </w:r>
      <w:r w:rsidRPr="00863002">
        <w:rPr>
          <w:rStyle w:val="Nadpis1Char"/>
          <w:sz w:val="24"/>
          <w:szCs w:val="32"/>
        </w:rPr>
        <w:t xml:space="preserve"> – </w:t>
      </w:r>
      <w:r w:rsidR="00710CA7" w:rsidRPr="00863002">
        <w:rPr>
          <w:rStyle w:val="Nadpis1Char"/>
          <w:sz w:val="24"/>
          <w:szCs w:val="32"/>
        </w:rPr>
        <w:t>Sadzobník úhrad</w:t>
      </w:r>
      <w:bookmarkEnd w:id="2"/>
      <w:r w:rsidR="00710CA7" w:rsidRPr="006A2589">
        <w:rPr>
          <w:b/>
          <w:bCs/>
        </w:rPr>
        <w:t xml:space="preserve"> za materiálne náklady pri sprístupňovaní informácií podľa § 21 ods. 1 a 2 zákona č. 211/2000 Z. z. o slobodnom prístupe k informáciám a o zmene a doplnení niektorých zákonov v znení neskorších predpisov a podľa vyhlášky Ministerstva financií Slovenskej republiky č. 481/2000 Z. z. o podrobnostiach úhrady nákladov za sprístupnenie informácií</w:t>
      </w:r>
    </w:p>
    <w:p w14:paraId="4A4D78B0" w14:textId="77777777" w:rsidR="00B817FA" w:rsidRPr="00B817FA" w:rsidRDefault="00B817FA" w:rsidP="00901889">
      <w:pPr>
        <w:spacing w:after="200" w:line="276" w:lineRule="auto"/>
      </w:pPr>
    </w:p>
    <w:p w14:paraId="49590070" w14:textId="77777777" w:rsidR="00F96CEB" w:rsidRPr="00F96CEB" w:rsidRDefault="00F96CEB" w:rsidP="00901889">
      <w:pPr>
        <w:spacing w:after="200" w:line="276" w:lineRule="auto"/>
      </w:pPr>
      <w:r w:rsidRPr="00F96CEB">
        <w:t>Materiálne náklady</w:t>
      </w:r>
    </w:p>
    <w:p w14:paraId="7672B076" w14:textId="5D56DF0F" w:rsidR="00F96CEB" w:rsidRPr="00F96CEB" w:rsidRDefault="00F96CEB" w:rsidP="00901889">
      <w:pPr>
        <w:spacing w:after="200" w:line="276" w:lineRule="auto"/>
      </w:pPr>
      <w:r w:rsidRPr="00F96CEB">
        <w:t>A)</w:t>
      </w:r>
      <w:r w:rsidR="00672070">
        <w:t xml:space="preserve"> </w:t>
      </w:r>
      <w:r w:rsidRPr="00F96CEB">
        <w:t>kopírovanie:</w:t>
      </w:r>
    </w:p>
    <w:p w14:paraId="28E88EA9" w14:textId="244F33B7" w:rsidR="00F96CEB" w:rsidRPr="00F96CEB" w:rsidRDefault="00F96CEB" w:rsidP="00901889">
      <w:pPr>
        <w:spacing w:after="200" w:line="276" w:lineRule="auto"/>
        <w:ind w:left="708"/>
      </w:pPr>
      <w:r w:rsidRPr="00F96CEB">
        <w:t>1.</w:t>
      </w:r>
      <w:r w:rsidR="00672070">
        <w:t xml:space="preserve"> </w:t>
      </w:r>
      <w:r w:rsidRPr="00F96CEB">
        <w:t>čiernobiela kópia z kopírovacieho stroja alebo počítačovej tlačiarne:</w:t>
      </w:r>
    </w:p>
    <w:p w14:paraId="7CB5C388" w14:textId="77DB3827" w:rsidR="00F96CEB" w:rsidRPr="00F96CEB" w:rsidRDefault="00F96CEB" w:rsidP="00901889">
      <w:pPr>
        <w:spacing w:after="200" w:line="276" w:lineRule="auto"/>
        <w:ind w:left="1416"/>
      </w:pPr>
      <w:r w:rsidRPr="00F96CEB">
        <w:t>a)</w:t>
      </w:r>
      <w:r w:rsidR="00672070">
        <w:t xml:space="preserve"> </w:t>
      </w:r>
      <w:r w:rsidRPr="00F96CEB">
        <w:t>formát A4 jednostranné 0,10 €,</w:t>
      </w:r>
    </w:p>
    <w:p w14:paraId="641B25F3" w14:textId="7663D64F" w:rsidR="00F96CEB" w:rsidRPr="00F96CEB" w:rsidRDefault="00F96CEB" w:rsidP="00901889">
      <w:pPr>
        <w:spacing w:after="200" w:line="276" w:lineRule="auto"/>
        <w:ind w:left="1416"/>
      </w:pPr>
      <w:r w:rsidRPr="00F96CEB">
        <w:t>b)</w:t>
      </w:r>
      <w:r w:rsidR="00672070">
        <w:t xml:space="preserve"> </w:t>
      </w:r>
      <w:r w:rsidRPr="00F96CEB">
        <w:t>formát A4 obojstranne 0,20 €,</w:t>
      </w:r>
    </w:p>
    <w:p w14:paraId="008BCAB3" w14:textId="773789A1" w:rsidR="00F96CEB" w:rsidRPr="00F96CEB" w:rsidRDefault="00F96CEB" w:rsidP="00901889">
      <w:pPr>
        <w:spacing w:after="200" w:line="276" w:lineRule="auto"/>
        <w:ind w:left="1416"/>
      </w:pPr>
      <w:r w:rsidRPr="00F96CEB">
        <w:t>c)</w:t>
      </w:r>
      <w:r w:rsidR="00672070">
        <w:t xml:space="preserve"> </w:t>
      </w:r>
      <w:r w:rsidRPr="00F96CEB">
        <w:t>formát A3 jednostranné 0,15 €,</w:t>
      </w:r>
    </w:p>
    <w:p w14:paraId="0DEBEC54" w14:textId="4A859BAC" w:rsidR="00F96CEB" w:rsidRPr="00F96CEB" w:rsidRDefault="00F96CEB" w:rsidP="00901889">
      <w:pPr>
        <w:spacing w:after="200" w:line="276" w:lineRule="auto"/>
        <w:ind w:left="1416"/>
      </w:pPr>
      <w:r w:rsidRPr="00F96CEB">
        <w:t>d)</w:t>
      </w:r>
      <w:r w:rsidR="00672070">
        <w:t xml:space="preserve"> </w:t>
      </w:r>
      <w:r w:rsidRPr="00F96CEB">
        <w:t>formát A3 obojstranne 0,25 €,</w:t>
      </w:r>
    </w:p>
    <w:p w14:paraId="2ED607F1" w14:textId="7D234CBF" w:rsidR="00F96CEB" w:rsidRPr="00F96CEB" w:rsidRDefault="00F96CEB" w:rsidP="00901889">
      <w:pPr>
        <w:spacing w:after="200" w:line="276" w:lineRule="auto"/>
        <w:ind w:left="708"/>
      </w:pPr>
      <w:r w:rsidRPr="00F96CEB">
        <w:t>2.</w:t>
      </w:r>
      <w:r w:rsidR="00672070">
        <w:t xml:space="preserve"> </w:t>
      </w:r>
      <w:r w:rsidRPr="00F96CEB">
        <w:t>farebná kópia z kopírovacieho stroja alebo počítačovej tlačiarne:</w:t>
      </w:r>
    </w:p>
    <w:p w14:paraId="63FB7B15" w14:textId="29E2E1CA" w:rsidR="00F96CEB" w:rsidRPr="00F96CEB" w:rsidRDefault="00F96CEB" w:rsidP="00901889">
      <w:pPr>
        <w:spacing w:after="200" w:line="276" w:lineRule="auto"/>
        <w:ind w:left="1416"/>
      </w:pPr>
      <w:r w:rsidRPr="00F96CEB">
        <w:t>a)</w:t>
      </w:r>
      <w:r w:rsidR="00672070">
        <w:t xml:space="preserve"> </w:t>
      </w:r>
      <w:r w:rsidRPr="00F96CEB">
        <w:t>formát A4 jednostranné 0,39 €,</w:t>
      </w:r>
    </w:p>
    <w:p w14:paraId="41ADC49C" w14:textId="2012857B" w:rsidR="00F96CEB" w:rsidRPr="00F96CEB" w:rsidRDefault="00F96CEB" w:rsidP="00901889">
      <w:pPr>
        <w:spacing w:after="200" w:line="276" w:lineRule="auto"/>
        <w:ind w:left="1416"/>
      </w:pPr>
      <w:r w:rsidRPr="00F96CEB">
        <w:t>b)</w:t>
      </w:r>
      <w:r w:rsidR="00672070">
        <w:t xml:space="preserve"> </w:t>
      </w:r>
      <w:r w:rsidRPr="00F96CEB">
        <w:t>formát A4 obojstranne 0,79 €,</w:t>
      </w:r>
    </w:p>
    <w:p w14:paraId="425C6D16" w14:textId="2B1572F7" w:rsidR="00F96CEB" w:rsidRPr="00F96CEB" w:rsidRDefault="00F96CEB" w:rsidP="00901889">
      <w:pPr>
        <w:spacing w:after="200" w:line="276" w:lineRule="auto"/>
        <w:ind w:left="1416"/>
      </w:pPr>
      <w:r w:rsidRPr="00F96CEB">
        <w:t>c)</w:t>
      </w:r>
      <w:r w:rsidR="00672070">
        <w:t xml:space="preserve"> </w:t>
      </w:r>
      <w:r w:rsidRPr="00F96CEB">
        <w:t>formát A3 jednostranné 0,43 €,</w:t>
      </w:r>
    </w:p>
    <w:p w14:paraId="6ED1CBB7" w14:textId="15573F88" w:rsidR="00F96CEB" w:rsidRPr="00F96CEB" w:rsidRDefault="00F96CEB" w:rsidP="00901889">
      <w:pPr>
        <w:spacing w:after="200" w:line="276" w:lineRule="auto"/>
        <w:ind w:left="1416"/>
      </w:pPr>
      <w:r w:rsidRPr="00F96CEB">
        <w:t>d)</w:t>
      </w:r>
      <w:r w:rsidR="00672070">
        <w:t xml:space="preserve"> </w:t>
      </w:r>
      <w:r w:rsidRPr="00F96CEB">
        <w:t>formátu A3 obojstranne 0,86 €,</w:t>
      </w:r>
    </w:p>
    <w:p w14:paraId="01812CD0" w14:textId="0DFD0A72" w:rsidR="00F96CEB" w:rsidRPr="00F96CEB" w:rsidRDefault="00F96CEB" w:rsidP="00901889">
      <w:pPr>
        <w:spacing w:after="200" w:line="276" w:lineRule="auto"/>
      </w:pPr>
      <w:r w:rsidRPr="00F96CEB">
        <w:t>B)</w:t>
      </w:r>
      <w:r w:rsidR="00672070">
        <w:t xml:space="preserve"> </w:t>
      </w:r>
      <w:r w:rsidRPr="00F96CEB">
        <w:t>skenovanie dokumentov A4: 0,33 €/1 strana,</w:t>
      </w:r>
    </w:p>
    <w:p w14:paraId="53A0C875" w14:textId="6860BC7D" w:rsidR="00F96CEB" w:rsidRPr="00F96CEB" w:rsidRDefault="00F96CEB" w:rsidP="00901889">
      <w:pPr>
        <w:spacing w:after="200" w:line="276" w:lineRule="auto"/>
      </w:pPr>
      <w:r w:rsidRPr="00F96CEB">
        <w:t>C)</w:t>
      </w:r>
      <w:r w:rsidR="00672070">
        <w:t xml:space="preserve"> </w:t>
      </w:r>
      <w:r w:rsidRPr="00F96CEB">
        <w:t>faxovanie: 0,70 €/1 strana,</w:t>
      </w:r>
    </w:p>
    <w:p w14:paraId="5A370061" w14:textId="496FDA48" w:rsidR="00F96CEB" w:rsidRPr="00F96CEB" w:rsidRDefault="00F96CEB" w:rsidP="00901889">
      <w:pPr>
        <w:spacing w:after="200" w:line="276" w:lineRule="auto"/>
      </w:pPr>
      <w:r w:rsidRPr="00F96CEB">
        <w:t>D)</w:t>
      </w:r>
      <w:r w:rsidR="00672070">
        <w:t xml:space="preserve"> </w:t>
      </w:r>
      <w:r w:rsidRPr="00F96CEB">
        <w:t>technické nosiče dát – CD ROM: 0,33 €,</w:t>
      </w:r>
    </w:p>
    <w:p w14:paraId="0B16604F" w14:textId="2382F5B5" w:rsidR="00F96CEB" w:rsidRPr="00F96CEB" w:rsidRDefault="00F96CEB" w:rsidP="00901889">
      <w:pPr>
        <w:spacing w:after="200" w:line="276" w:lineRule="auto"/>
      </w:pPr>
      <w:r w:rsidRPr="00F96CEB">
        <w:t>E)</w:t>
      </w:r>
      <w:r w:rsidR="00672070">
        <w:t xml:space="preserve"> </w:t>
      </w:r>
      <w:r w:rsidRPr="00F96CEB">
        <w:t>obálky:</w:t>
      </w:r>
    </w:p>
    <w:p w14:paraId="74796CB8" w14:textId="4180BFD7" w:rsidR="00F96CEB" w:rsidRPr="00F96CEB" w:rsidRDefault="00F96CEB" w:rsidP="00901889">
      <w:pPr>
        <w:spacing w:after="200" w:line="276" w:lineRule="auto"/>
        <w:ind w:left="708"/>
      </w:pPr>
      <w:r w:rsidRPr="00F96CEB">
        <w:t>a)</w:t>
      </w:r>
      <w:r w:rsidR="00672070">
        <w:t xml:space="preserve"> </w:t>
      </w:r>
      <w:r w:rsidRPr="00F96CEB">
        <w:t>C4 0,09 €,</w:t>
      </w:r>
    </w:p>
    <w:p w14:paraId="714CCD9F" w14:textId="296E1FB9" w:rsidR="00F96CEB" w:rsidRPr="00F96CEB" w:rsidRDefault="00F96CEB" w:rsidP="00901889">
      <w:pPr>
        <w:spacing w:after="200" w:line="276" w:lineRule="auto"/>
        <w:ind w:left="708"/>
      </w:pPr>
      <w:r w:rsidRPr="00F96CEB">
        <w:t>b)</w:t>
      </w:r>
      <w:r w:rsidR="00672070">
        <w:t xml:space="preserve"> </w:t>
      </w:r>
      <w:r w:rsidRPr="00F96CEB">
        <w:t>C6 0,03 €.</w:t>
      </w:r>
    </w:p>
    <w:p w14:paraId="16B607D7" w14:textId="77777777" w:rsidR="00B817FA" w:rsidRPr="00B817FA" w:rsidRDefault="00B817FA" w:rsidP="00901889">
      <w:pPr>
        <w:spacing w:after="200" w:line="276" w:lineRule="auto"/>
      </w:pPr>
    </w:p>
    <w:p w14:paraId="02A65DDA" w14:textId="77777777" w:rsidR="000F7AF2" w:rsidRDefault="000F7AF2" w:rsidP="00901889">
      <w:pPr>
        <w:spacing w:after="200" w:line="276" w:lineRule="auto"/>
      </w:pPr>
    </w:p>
    <w:sectPr w:rsidR="000F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72C35" w14:textId="77777777" w:rsidR="00411756" w:rsidRDefault="00411756" w:rsidP="005C0BE5">
      <w:pPr>
        <w:spacing w:after="0" w:line="240" w:lineRule="auto"/>
      </w:pPr>
      <w:r>
        <w:separator/>
      </w:r>
    </w:p>
  </w:endnote>
  <w:endnote w:type="continuationSeparator" w:id="0">
    <w:p w14:paraId="4A3DE70D" w14:textId="77777777" w:rsidR="00411756" w:rsidRDefault="00411756" w:rsidP="005C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6522" w14:textId="7EB57C8E" w:rsidR="00C246EB" w:rsidRDefault="00C246EB">
    <w:pPr>
      <w:pStyle w:val="Pta"/>
      <w:jc w:val="center"/>
    </w:pPr>
  </w:p>
  <w:p w14:paraId="2DADAE80" w14:textId="77777777" w:rsidR="00F44832" w:rsidRDefault="00F448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72826"/>
      <w:docPartObj>
        <w:docPartGallery w:val="Page Numbers (Bottom of Page)"/>
        <w:docPartUnique/>
      </w:docPartObj>
    </w:sdtPr>
    <w:sdtContent>
      <w:p w14:paraId="2E93E86E" w14:textId="77777777" w:rsidR="00C246EB" w:rsidRDefault="00C246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88675" w14:textId="77777777" w:rsidR="00C246EB" w:rsidRDefault="00C24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1B48" w14:textId="77777777" w:rsidR="00411756" w:rsidRDefault="00411756" w:rsidP="005C0BE5">
      <w:pPr>
        <w:spacing w:after="0" w:line="240" w:lineRule="auto"/>
      </w:pPr>
      <w:r>
        <w:separator/>
      </w:r>
    </w:p>
  </w:footnote>
  <w:footnote w:type="continuationSeparator" w:id="0">
    <w:p w14:paraId="7486A203" w14:textId="77777777" w:rsidR="00411756" w:rsidRDefault="00411756" w:rsidP="005C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118"/>
    </w:tblGrid>
    <w:tr w:rsidR="00863002" w14:paraId="61641828" w14:textId="77777777" w:rsidTr="00863002">
      <w:tc>
        <w:tcPr>
          <w:tcW w:w="5954" w:type="dxa"/>
        </w:tcPr>
        <w:p w14:paraId="650008D3" w14:textId="586680D4" w:rsidR="00863002" w:rsidRPr="00411F3D" w:rsidRDefault="000B722C" w:rsidP="00863002">
          <w:pPr>
            <w:pStyle w:val="Hlavika"/>
            <w:rPr>
              <w:b/>
              <w:bCs/>
              <w:i/>
              <w:iCs/>
            </w:rPr>
          </w:pPr>
          <w:r w:rsidRPr="00276FC0">
            <w:rPr>
              <w:b/>
              <w:bCs/>
              <w:i/>
              <w:iCs/>
              <w:sz w:val="18"/>
              <w:szCs w:val="16"/>
            </w:rPr>
            <w:t>Základná škola, Nevädzová 2, Bratislava</w:t>
          </w:r>
        </w:p>
      </w:tc>
      <w:tc>
        <w:tcPr>
          <w:tcW w:w="3118" w:type="dxa"/>
        </w:tcPr>
        <w:p w14:paraId="4D5F704D" w14:textId="1FEDB667" w:rsidR="00863002" w:rsidRPr="00863002" w:rsidRDefault="00863002" w:rsidP="00863002">
          <w:pPr>
            <w:rPr>
              <w:b/>
              <w:bCs/>
              <w:i/>
              <w:iCs/>
            </w:rPr>
          </w:pPr>
          <w:r w:rsidRPr="00863002">
            <w:rPr>
              <w:b/>
              <w:bCs/>
              <w:i/>
              <w:iCs/>
              <w:sz w:val="18"/>
              <w:szCs w:val="18"/>
            </w:rPr>
            <w:t>Smernica o poskytovaní informácií podľa zákona č. 211/2000 Z. z. o slobodnom prístupe k informáciám</w:t>
          </w:r>
        </w:p>
      </w:tc>
    </w:tr>
  </w:tbl>
  <w:p w14:paraId="21FD300A" w14:textId="77777777" w:rsidR="00863002" w:rsidRDefault="008630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7A1"/>
    <w:multiLevelType w:val="multilevel"/>
    <w:tmpl w:val="3468FB9C"/>
    <w:numStyleLink w:val="tl1"/>
  </w:abstractNum>
  <w:abstractNum w:abstractNumId="1" w15:restartNumberingAfterBreak="0">
    <w:nsid w:val="14390641"/>
    <w:multiLevelType w:val="multilevel"/>
    <w:tmpl w:val="3468FB9C"/>
    <w:numStyleLink w:val="tl1"/>
  </w:abstractNum>
  <w:abstractNum w:abstractNumId="2" w15:restartNumberingAfterBreak="0">
    <w:nsid w:val="1AEA3FB7"/>
    <w:multiLevelType w:val="multilevel"/>
    <w:tmpl w:val="3468FB9C"/>
    <w:numStyleLink w:val="tl1"/>
  </w:abstractNum>
  <w:abstractNum w:abstractNumId="3" w15:restartNumberingAfterBreak="0">
    <w:nsid w:val="219C227C"/>
    <w:multiLevelType w:val="multilevel"/>
    <w:tmpl w:val="3468FB9C"/>
    <w:numStyleLink w:val="tl1"/>
  </w:abstractNum>
  <w:abstractNum w:abstractNumId="4" w15:restartNumberingAfterBreak="0">
    <w:nsid w:val="21C5448F"/>
    <w:multiLevelType w:val="multilevel"/>
    <w:tmpl w:val="63A8945A"/>
    <w:styleLink w:val="11111a"/>
    <w:lvl w:ilvl="0">
      <w:start w:val="1"/>
      <w:numFmt w:val="decimal"/>
      <w:lvlText w:val="%1.1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1.%2"/>
      <w:lvlJc w:val="left"/>
      <w:pPr>
        <w:ind w:left="1077" w:hanging="510"/>
      </w:pPr>
      <w:rPr>
        <w:rFonts w:ascii="Cambria" w:hAnsi="Cambria" w:hint="default"/>
        <w:sz w:val="24"/>
      </w:rPr>
    </w:lvl>
    <w:lvl w:ilvl="2">
      <w:start w:val="1"/>
      <w:numFmt w:val="decimal"/>
      <w:lvlText w:val="1.1.%3"/>
      <w:lvlJc w:val="left"/>
      <w:pPr>
        <w:ind w:left="1758" w:hanging="681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851" w:hanging="284"/>
      </w:pPr>
      <w:rPr>
        <w:rFonts w:ascii="Cambria" w:hAnsi="Cambria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C84B03"/>
    <w:multiLevelType w:val="multilevel"/>
    <w:tmpl w:val="3468FB9C"/>
    <w:styleLink w:val="tl1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ascii="Cambria" w:hAnsi="Cambria" w:hint="default"/>
        <w:sz w:val="24"/>
      </w:rPr>
    </w:lvl>
    <w:lvl w:ilvl="3">
      <w:start w:val="1"/>
      <w:numFmt w:val="decimal"/>
      <w:lvlText w:val="%1.%2.%3.%4."/>
      <w:lvlJc w:val="left"/>
      <w:pPr>
        <w:ind w:left="1247" w:hanging="680"/>
      </w:pPr>
      <w:rPr>
        <w:rFonts w:ascii="Cambria" w:hAnsi="Cambria" w:hint="default"/>
        <w:sz w:val="24"/>
      </w:rPr>
    </w:lvl>
    <w:lvl w:ilvl="4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b/>
        <w:i w:val="0"/>
        <w:color w:val="auto"/>
        <w:sz w:val="24"/>
      </w:rPr>
    </w:lvl>
    <w:lvl w:ilvl="5">
      <w:start w:val="1"/>
      <w:numFmt w:val="lowerLetter"/>
      <w:lvlText w:val="%6)"/>
      <w:lvlJc w:val="left"/>
      <w:pPr>
        <w:ind w:left="141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EC554C"/>
    <w:multiLevelType w:val="multilevel"/>
    <w:tmpl w:val="3468FB9C"/>
    <w:numStyleLink w:val="tl1"/>
  </w:abstractNum>
  <w:abstractNum w:abstractNumId="7" w15:restartNumberingAfterBreak="0">
    <w:nsid w:val="4D3D6011"/>
    <w:multiLevelType w:val="multilevel"/>
    <w:tmpl w:val="3468FB9C"/>
    <w:numStyleLink w:val="tl1"/>
  </w:abstractNum>
  <w:abstractNum w:abstractNumId="8" w15:restartNumberingAfterBreak="0">
    <w:nsid w:val="4DCA72E2"/>
    <w:multiLevelType w:val="multilevel"/>
    <w:tmpl w:val="3468FB9C"/>
    <w:numStyleLink w:val="tl1"/>
  </w:abstractNum>
  <w:abstractNum w:abstractNumId="9" w15:restartNumberingAfterBreak="0">
    <w:nsid w:val="547E3EC8"/>
    <w:multiLevelType w:val="multilevel"/>
    <w:tmpl w:val="3468FB9C"/>
    <w:numStyleLink w:val="tl1"/>
  </w:abstractNum>
  <w:abstractNum w:abstractNumId="10" w15:restartNumberingAfterBreak="0">
    <w:nsid w:val="586306BD"/>
    <w:multiLevelType w:val="multilevel"/>
    <w:tmpl w:val="3468FB9C"/>
    <w:numStyleLink w:val="tl1"/>
  </w:abstractNum>
  <w:abstractNum w:abstractNumId="11" w15:restartNumberingAfterBreak="0">
    <w:nsid w:val="67BC6BD8"/>
    <w:multiLevelType w:val="multilevel"/>
    <w:tmpl w:val="DFB23B14"/>
    <w:styleLink w:val="JENDO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077" w:hanging="510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588" w:hanging="511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588"/>
        </w:tabs>
        <w:ind w:left="1758" w:hanging="170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2" w15:restartNumberingAfterBreak="0">
    <w:nsid w:val="6CBB002A"/>
    <w:multiLevelType w:val="multilevel"/>
    <w:tmpl w:val="3468FB9C"/>
    <w:numStyleLink w:val="tl1"/>
  </w:abstractNum>
  <w:abstractNum w:abstractNumId="13" w15:restartNumberingAfterBreak="0">
    <w:nsid w:val="6CEE2A11"/>
    <w:multiLevelType w:val="multilevel"/>
    <w:tmpl w:val="3468FB9C"/>
    <w:numStyleLink w:val="tl1"/>
  </w:abstractNum>
  <w:abstractNum w:abstractNumId="14" w15:restartNumberingAfterBreak="0">
    <w:nsid w:val="6E39586A"/>
    <w:multiLevelType w:val="multilevel"/>
    <w:tmpl w:val="3468FB9C"/>
    <w:numStyleLink w:val="tl1"/>
  </w:abstractNum>
  <w:abstractNum w:abstractNumId="15" w15:restartNumberingAfterBreak="0">
    <w:nsid w:val="716E6BB5"/>
    <w:multiLevelType w:val="multilevel"/>
    <w:tmpl w:val="3468FB9C"/>
    <w:numStyleLink w:val="tl1"/>
  </w:abstractNum>
  <w:abstractNum w:abstractNumId="16" w15:restartNumberingAfterBreak="0">
    <w:nsid w:val="7B8448C4"/>
    <w:multiLevelType w:val="multilevel"/>
    <w:tmpl w:val="45C61652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851" w:hanging="284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247"/>
        </w:tabs>
        <w:ind w:left="1418" w:hanging="171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7" w15:restartNumberingAfterBreak="0">
    <w:nsid w:val="7CB87A2B"/>
    <w:multiLevelType w:val="multilevel"/>
    <w:tmpl w:val="3468FB9C"/>
    <w:numStyleLink w:val="tl1"/>
  </w:abstractNum>
  <w:num w:numId="1" w16cid:durableId="1119838555">
    <w:abstractNumId w:val="11"/>
  </w:num>
  <w:num w:numId="2" w16cid:durableId="1516335914">
    <w:abstractNumId w:val="4"/>
  </w:num>
  <w:num w:numId="3" w16cid:durableId="1728920177">
    <w:abstractNumId w:val="5"/>
  </w:num>
  <w:num w:numId="4" w16cid:durableId="930742653">
    <w:abstractNumId w:val="16"/>
  </w:num>
  <w:num w:numId="5" w16cid:durableId="611474944">
    <w:abstractNumId w:val="13"/>
  </w:num>
  <w:num w:numId="6" w16cid:durableId="252593475">
    <w:abstractNumId w:val="12"/>
  </w:num>
  <w:num w:numId="7" w16cid:durableId="1139036057">
    <w:abstractNumId w:val="15"/>
  </w:num>
  <w:num w:numId="8" w16cid:durableId="1059936371">
    <w:abstractNumId w:val="17"/>
  </w:num>
  <w:num w:numId="9" w16cid:durableId="729038567">
    <w:abstractNumId w:val="10"/>
  </w:num>
  <w:num w:numId="10" w16cid:durableId="1643847787">
    <w:abstractNumId w:val="14"/>
  </w:num>
  <w:num w:numId="11" w16cid:durableId="1400902265">
    <w:abstractNumId w:val="7"/>
  </w:num>
  <w:num w:numId="12" w16cid:durableId="1607544508">
    <w:abstractNumId w:val="1"/>
  </w:num>
  <w:num w:numId="13" w16cid:durableId="1618637281">
    <w:abstractNumId w:val="2"/>
  </w:num>
  <w:num w:numId="14" w16cid:durableId="538786791">
    <w:abstractNumId w:val="8"/>
  </w:num>
  <w:num w:numId="15" w16cid:durableId="2142991057">
    <w:abstractNumId w:val="0"/>
  </w:num>
  <w:num w:numId="16" w16cid:durableId="512426404">
    <w:abstractNumId w:val="3"/>
  </w:num>
  <w:num w:numId="17" w16cid:durableId="104693716">
    <w:abstractNumId w:val="6"/>
  </w:num>
  <w:num w:numId="18" w16cid:durableId="198137785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A"/>
    <w:rsid w:val="000062BC"/>
    <w:rsid w:val="00017E58"/>
    <w:rsid w:val="00020A04"/>
    <w:rsid w:val="00057832"/>
    <w:rsid w:val="0006015E"/>
    <w:rsid w:val="00074AC0"/>
    <w:rsid w:val="00082F4F"/>
    <w:rsid w:val="00083F79"/>
    <w:rsid w:val="00084D88"/>
    <w:rsid w:val="00086193"/>
    <w:rsid w:val="00092BE9"/>
    <w:rsid w:val="000B722C"/>
    <w:rsid w:val="000C3306"/>
    <w:rsid w:val="000C7385"/>
    <w:rsid w:val="000E7A41"/>
    <w:rsid w:val="000F7AF2"/>
    <w:rsid w:val="0012265A"/>
    <w:rsid w:val="00131F27"/>
    <w:rsid w:val="001358C8"/>
    <w:rsid w:val="001369DE"/>
    <w:rsid w:val="00141EBF"/>
    <w:rsid w:val="0016297F"/>
    <w:rsid w:val="00162993"/>
    <w:rsid w:val="001643D8"/>
    <w:rsid w:val="00171712"/>
    <w:rsid w:val="00191F48"/>
    <w:rsid w:val="001A13D4"/>
    <w:rsid w:val="001B44A3"/>
    <w:rsid w:val="001B45F6"/>
    <w:rsid w:val="001B599C"/>
    <w:rsid w:val="001F3878"/>
    <w:rsid w:val="001F77AF"/>
    <w:rsid w:val="00202F41"/>
    <w:rsid w:val="002038F5"/>
    <w:rsid w:val="002262EF"/>
    <w:rsid w:val="00230602"/>
    <w:rsid w:val="00241DA0"/>
    <w:rsid w:val="00247EB7"/>
    <w:rsid w:val="002714CF"/>
    <w:rsid w:val="00276FC0"/>
    <w:rsid w:val="00285E93"/>
    <w:rsid w:val="002D7978"/>
    <w:rsid w:val="002E6277"/>
    <w:rsid w:val="003012E5"/>
    <w:rsid w:val="00302AEE"/>
    <w:rsid w:val="00307B2C"/>
    <w:rsid w:val="003248A9"/>
    <w:rsid w:val="00325FCE"/>
    <w:rsid w:val="0033442E"/>
    <w:rsid w:val="00363F3B"/>
    <w:rsid w:val="00367D46"/>
    <w:rsid w:val="00370FA8"/>
    <w:rsid w:val="00374179"/>
    <w:rsid w:val="00380F56"/>
    <w:rsid w:val="00382297"/>
    <w:rsid w:val="00392617"/>
    <w:rsid w:val="0039472A"/>
    <w:rsid w:val="003A7E57"/>
    <w:rsid w:val="003B131D"/>
    <w:rsid w:val="003C1D64"/>
    <w:rsid w:val="003D4D7E"/>
    <w:rsid w:val="003E0696"/>
    <w:rsid w:val="003E6F7B"/>
    <w:rsid w:val="003F1283"/>
    <w:rsid w:val="0040013D"/>
    <w:rsid w:val="00400A8E"/>
    <w:rsid w:val="00401299"/>
    <w:rsid w:val="00407DB8"/>
    <w:rsid w:val="00411756"/>
    <w:rsid w:val="00413C3D"/>
    <w:rsid w:val="004165F5"/>
    <w:rsid w:val="004275D7"/>
    <w:rsid w:val="00430E9F"/>
    <w:rsid w:val="004345E0"/>
    <w:rsid w:val="0043560B"/>
    <w:rsid w:val="004447B1"/>
    <w:rsid w:val="00453B4F"/>
    <w:rsid w:val="004767B9"/>
    <w:rsid w:val="00483B7E"/>
    <w:rsid w:val="00485FEA"/>
    <w:rsid w:val="0049216F"/>
    <w:rsid w:val="004B7C7A"/>
    <w:rsid w:val="004E116D"/>
    <w:rsid w:val="00522435"/>
    <w:rsid w:val="005417FC"/>
    <w:rsid w:val="00545574"/>
    <w:rsid w:val="00550961"/>
    <w:rsid w:val="0055761C"/>
    <w:rsid w:val="005615BA"/>
    <w:rsid w:val="00565E6E"/>
    <w:rsid w:val="00577E76"/>
    <w:rsid w:val="0058269C"/>
    <w:rsid w:val="00585FC4"/>
    <w:rsid w:val="005862F0"/>
    <w:rsid w:val="0059170D"/>
    <w:rsid w:val="005954FD"/>
    <w:rsid w:val="005A0FA5"/>
    <w:rsid w:val="005B4A95"/>
    <w:rsid w:val="005C0BE5"/>
    <w:rsid w:val="005C2449"/>
    <w:rsid w:val="005D1B51"/>
    <w:rsid w:val="005F3949"/>
    <w:rsid w:val="0061103A"/>
    <w:rsid w:val="006144E9"/>
    <w:rsid w:val="00624A30"/>
    <w:rsid w:val="00636915"/>
    <w:rsid w:val="006432CD"/>
    <w:rsid w:val="006630E8"/>
    <w:rsid w:val="00672070"/>
    <w:rsid w:val="00673D70"/>
    <w:rsid w:val="006A2589"/>
    <w:rsid w:val="006B2887"/>
    <w:rsid w:val="006C136E"/>
    <w:rsid w:val="006C3236"/>
    <w:rsid w:val="006E5CE4"/>
    <w:rsid w:val="006E6AA9"/>
    <w:rsid w:val="006F1E0E"/>
    <w:rsid w:val="006F40B9"/>
    <w:rsid w:val="006F69C8"/>
    <w:rsid w:val="00702CAB"/>
    <w:rsid w:val="007048C7"/>
    <w:rsid w:val="0070514E"/>
    <w:rsid w:val="00710CA7"/>
    <w:rsid w:val="00711F05"/>
    <w:rsid w:val="00741FA9"/>
    <w:rsid w:val="00746552"/>
    <w:rsid w:val="0075600C"/>
    <w:rsid w:val="00762B15"/>
    <w:rsid w:val="00770121"/>
    <w:rsid w:val="007702BA"/>
    <w:rsid w:val="00780CB9"/>
    <w:rsid w:val="00786B82"/>
    <w:rsid w:val="00787CAC"/>
    <w:rsid w:val="00787D43"/>
    <w:rsid w:val="007907BA"/>
    <w:rsid w:val="007A1571"/>
    <w:rsid w:val="007B2E20"/>
    <w:rsid w:val="007D1973"/>
    <w:rsid w:val="007D6D54"/>
    <w:rsid w:val="00801539"/>
    <w:rsid w:val="0080375A"/>
    <w:rsid w:val="008225B0"/>
    <w:rsid w:val="00831B86"/>
    <w:rsid w:val="00833BBF"/>
    <w:rsid w:val="00851A1C"/>
    <w:rsid w:val="00852A14"/>
    <w:rsid w:val="00852D37"/>
    <w:rsid w:val="00855B6B"/>
    <w:rsid w:val="00855F4E"/>
    <w:rsid w:val="00863002"/>
    <w:rsid w:val="00872BC3"/>
    <w:rsid w:val="00882B73"/>
    <w:rsid w:val="008838A6"/>
    <w:rsid w:val="008A08E1"/>
    <w:rsid w:val="008A647F"/>
    <w:rsid w:val="008B63CA"/>
    <w:rsid w:val="008D12D6"/>
    <w:rsid w:val="008D7673"/>
    <w:rsid w:val="00901889"/>
    <w:rsid w:val="0091093C"/>
    <w:rsid w:val="00910CA8"/>
    <w:rsid w:val="00924FC5"/>
    <w:rsid w:val="00927E2F"/>
    <w:rsid w:val="00942326"/>
    <w:rsid w:val="00955C9D"/>
    <w:rsid w:val="0095605B"/>
    <w:rsid w:val="00956EE9"/>
    <w:rsid w:val="009653DB"/>
    <w:rsid w:val="0098490F"/>
    <w:rsid w:val="00987376"/>
    <w:rsid w:val="00987D0C"/>
    <w:rsid w:val="00995D7B"/>
    <w:rsid w:val="009D480D"/>
    <w:rsid w:val="009E2580"/>
    <w:rsid w:val="009E55C7"/>
    <w:rsid w:val="00A107D0"/>
    <w:rsid w:val="00A22E28"/>
    <w:rsid w:val="00A27306"/>
    <w:rsid w:val="00A37687"/>
    <w:rsid w:val="00A4290B"/>
    <w:rsid w:val="00A51BF8"/>
    <w:rsid w:val="00A624FC"/>
    <w:rsid w:val="00A83218"/>
    <w:rsid w:val="00AA7CE8"/>
    <w:rsid w:val="00AB725A"/>
    <w:rsid w:val="00AC44C3"/>
    <w:rsid w:val="00AE5139"/>
    <w:rsid w:val="00AF099F"/>
    <w:rsid w:val="00B05F4B"/>
    <w:rsid w:val="00B135FD"/>
    <w:rsid w:val="00B1744B"/>
    <w:rsid w:val="00B222A0"/>
    <w:rsid w:val="00B23DCF"/>
    <w:rsid w:val="00B25EAE"/>
    <w:rsid w:val="00B379AA"/>
    <w:rsid w:val="00B61E79"/>
    <w:rsid w:val="00B73538"/>
    <w:rsid w:val="00B74B3E"/>
    <w:rsid w:val="00B817FA"/>
    <w:rsid w:val="00BB209E"/>
    <w:rsid w:val="00BC64C8"/>
    <w:rsid w:val="00BC6EF6"/>
    <w:rsid w:val="00BD4EAE"/>
    <w:rsid w:val="00BE1301"/>
    <w:rsid w:val="00BE36D2"/>
    <w:rsid w:val="00C1285F"/>
    <w:rsid w:val="00C23E40"/>
    <w:rsid w:val="00C246EB"/>
    <w:rsid w:val="00C5090A"/>
    <w:rsid w:val="00C71B11"/>
    <w:rsid w:val="00C75A02"/>
    <w:rsid w:val="00C80961"/>
    <w:rsid w:val="00C95829"/>
    <w:rsid w:val="00CA50C2"/>
    <w:rsid w:val="00CB095F"/>
    <w:rsid w:val="00CD2B99"/>
    <w:rsid w:val="00CD379D"/>
    <w:rsid w:val="00D07012"/>
    <w:rsid w:val="00D15C07"/>
    <w:rsid w:val="00D229FC"/>
    <w:rsid w:val="00D252C1"/>
    <w:rsid w:val="00D31610"/>
    <w:rsid w:val="00D323DA"/>
    <w:rsid w:val="00D34C67"/>
    <w:rsid w:val="00D3712B"/>
    <w:rsid w:val="00D428C1"/>
    <w:rsid w:val="00D44B5D"/>
    <w:rsid w:val="00D47214"/>
    <w:rsid w:val="00D54387"/>
    <w:rsid w:val="00D666D7"/>
    <w:rsid w:val="00D70C31"/>
    <w:rsid w:val="00D70FC4"/>
    <w:rsid w:val="00D85B69"/>
    <w:rsid w:val="00DA544C"/>
    <w:rsid w:val="00DA5E9D"/>
    <w:rsid w:val="00DB2272"/>
    <w:rsid w:val="00DB5BB4"/>
    <w:rsid w:val="00DC51A9"/>
    <w:rsid w:val="00DF52C4"/>
    <w:rsid w:val="00DF53F0"/>
    <w:rsid w:val="00E000B5"/>
    <w:rsid w:val="00E013F7"/>
    <w:rsid w:val="00E2173C"/>
    <w:rsid w:val="00E31955"/>
    <w:rsid w:val="00E37463"/>
    <w:rsid w:val="00E408D3"/>
    <w:rsid w:val="00E40B6F"/>
    <w:rsid w:val="00E40D54"/>
    <w:rsid w:val="00E6206E"/>
    <w:rsid w:val="00E65AAD"/>
    <w:rsid w:val="00E71141"/>
    <w:rsid w:val="00E80118"/>
    <w:rsid w:val="00E85E74"/>
    <w:rsid w:val="00EA2C5B"/>
    <w:rsid w:val="00EA3014"/>
    <w:rsid w:val="00EA41A6"/>
    <w:rsid w:val="00EC2C82"/>
    <w:rsid w:val="00EE0231"/>
    <w:rsid w:val="00EE506F"/>
    <w:rsid w:val="00EE6F06"/>
    <w:rsid w:val="00F27CF3"/>
    <w:rsid w:val="00F41F83"/>
    <w:rsid w:val="00F44832"/>
    <w:rsid w:val="00F611D9"/>
    <w:rsid w:val="00F620EA"/>
    <w:rsid w:val="00F62A47"/>
    <w:rsid w:val="00F637AC"/>
    <w:rsid w:val="00F65734"/>
    <w:rsid w:val="00F95535"/>
    <w:rsid w:val="00F96CEB"/>
    <w:rsid w:val="00FA46B5"/>
    <w:rsid w:val="00FC5181"/>
    <w:rsid w:val="00FD426C"/>
    <w:rsid w:val="00FD6532"/>
    <w:rsid w:val="00FE6AC9"/>
    <w:rsid w:val="00FF0282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04C9"/>
  <w15:chartTrackingRefBased/>
  <w15:docId w15:val="{55A9FAD1-4381-467A-8484-7E4BE5D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AA9"/>
    <w:pPr>
      <w:jc w:val="both"/>
    </w:pPr>
    <w:rPr>
      <w:rFonts w:ascii="Cambria" w:hAnsi="Cambria"/>
    </w:rPr>
  </w:style>
  <w:style w:type="paragraph" w:styleId="Nadpis1">
    <w:name w:val="heading 1"/>
    <w:aliases w:val="Nadpis od obsahu"/>
    <w:basedOn w:val="Normlny"/>
    <w:next w:val="Normlny"/>
    <w:link w:val="Nadpis1Char"/>
    <w:uiPriority w:val="9"/>
    <w:qFormat/>
    <w:rsid w:val="001B44A3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4D88"/>
    <w:pPr>
      <w:keepNext/>
      <w:keepLines/>
      <w:spacing w:before="160" w:after="80"/>
      <w:jc w:val="left"/>
      <w:outlineLvl w:val="1"/>
    </w:pPr>
    <w:rPr>
      <w:rFonts w:eastAsiaTheme="majorEastAsia" w:cstheme="majorBidi"/>
      <w:sz w:val="28"/>
      <w:szCs w:val="32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22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2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2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2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2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2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od obsahu Char"/>
    <w:basedOn w:val="Predvolenpsmoodseku"/>
    <w:link w:val="Nadpis1"/>
    <w:uiPriority w:val="9"/>
    <w:rsid w:val="001B44A3"/>
    <w:rPr>
      <w:rFonts w:ascii="Cambria" w:eastAsiaTheme="majorEastAsia" w:hAnsi="Cambria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084D88"/>
    <w:rPr>
      <w:rFonts w:ascii="Cambria" w:eastAsiaTheme="majorEastAsia" w:hAnsi="Cambria" w:cstheme="majorBidi"/>
      <w:sz w:val="28"/>
      <w:szCs w:val="32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22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1226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26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26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6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26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265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2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2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2265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265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2265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2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265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265A"/>
    <w:rPr>
      <w:b/>
      <w:bCs/>
      <w:smallCaps/>
      <w:color w:val="0F4761" w:themeColor="accent1" w:themeShade="BF"/>
      <w:spacing w:val="5"/>
    </w:rPr>
  </w:style>
  <w:style w:type="numbering" w:customStyle="1" w:styleId="JENDO">
    <w:name w:val="JENDO"/>
    <w:uiPriority w:val="99"/>
    <w:rsid w:val="00863002"/>
    <w:pPr>
      <w:numPr>
        <w:numId w:val="1"/>
      </w:numPr>
    </w:pPr>
  </w:style>
  <w:style w:type="numbering" w:customStyle="1" w:styleId="11111a">
    <w:name w:val="1.1 1.1.1 a)"/>
    <w:uiPriority w:val="99"/>
    <w:rsid w:val="00380F56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BE5"/>
    <w:rPr>
      <w:rFonts w:ascii="Cambria" w:hAnsi="Cambria"/>
    </w:rPr>
  </w:style>
  <w:style w:type="paragraph" w:styleId="Pta">
    <w:name w:val="footer"/>
    <w:basedOn w:val="Normlny"/>
    <w:link w:val="Pt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BE5"/>
    <w:rPr>
      <w:rFonts w:ascii="Cambria" w:hAnsi="Cambria"/>
    </w:rPr>
  </w:style>
  <w:style w:type="table" w:styleId="Mriekatabuky">
    <w:name w:val="Table Grid"/>
    <w:basedOn w:val="Normlnatabuka"/>
    <w:uiPriority w:val="39"/>
    <w:rsid w:val="00084D88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1358C8"/>
    <w:rPr>
      <w:color w:val="467886" w:themeColor="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87D0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B05F4B"/>
    <w:pPr>
      <w:tabs>
        <w:tab w:val="right" w:leader="dot" w:pos="9062"/>
      </w:tabs>
      <w:spacing w:after="100"/>
      <w:jc w:val="left"/>
    </w:pPr>
  </w:style>
  <w:style w:type="paragraph" w:customStyle="1" w:styleId="Nadpisbezobsahu">
    <w:name w:val="Nadpis bez obsahu"/>
    <w:basedOn w:val="Obyajntext"/>
    <w:link w:val="NadpisbezobsahuChar"/>
    <w:qFormat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bezobsahuChar">
    <w:name w:val="Nadpis bez obsahu Char"/>
    <w:basedOn w:val="Nadpis1Char"/>
    <w:link w:val="Nadpisbezobsahu"/>
    <w:rsid w:val="006F69C8"/>
    <w:rPr>
      <w:rFonts w:ascii="Cambria" w:eastAsiaTheme="majorEastAsia" w:hAnsi="Cambria" w:cstheme="majorBidi"/>
      <w:b/>
      <w:sz w:val="32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F6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F69C8"/>
    <w:rPr>
      <w:rFonts w:ascii="Consolas" w:hAnsi="Consolas"/>
      <w:sz w:val="21"/>
      <w:szCs w:val="21"/>
    </w:rPr>
  </w:style>
  <w:style w:type="paragraph" w:customStyle="1" w:styleId="NadpisdoObsahu">
    <w:name w:val="Nadpis do Obsahu"/>
    <w:basedOn w:val="Obyajntext"/>
    <w:link w:val="NadpisdoObsahuChar"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doObsahuChar">
    <w:name w:val="Nadpis do Obsahu Char"/>
    <w:basedOn w:val="ObyajntextChar"/>
    <w:link w:val="NadpisdoObsahu"/>
    <w:rsid w:val="006F69C8"/>
    <w:rPr>
      <w:rFonts w:ascii="Cambria" w:hAnsi="Cambria"/>
      <w:b/>
      <w:sz w:val="32"/>
      <w:szCs w:val="21"/>
    </w:rPr>
  </w:style>
  <w:style w:type="numbering" w:customStyle="1" w:styleId="tl1">
    <w:name w:val="Štýl1"/>
    <w:uiPriority w:val="99"/>
    <w:rsid w:val="00901889"/>
    <w:pPr>
      <w:numPr>
        <w:numId w:val="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013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F7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7A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F7AF2"/>
    <w:rPr>
      <w:rFonts w:ascii="Cambria" w:hAnsi="Cambr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A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AF2"/>
    <w:rPr>
      <w:rFonts w:ascii="Cambria" w:hAnsi="Cambria"/>
      <w:b/>
      <w:bCs/>
      <w:sz w:val="20"/>
      <w:szCs w:val="20"/>
    </w:rPr>
  </w:style>
  <w:style w:type="table" w:styleId="Obyajntabuka3">
    <w:name w:val="Plain Table 3"/>
    <w:basedOn w:val="Normlnatabuka"/>
    <w:uiPriority w:val="43"/>
    <w:rsid w:val="00382297"/>
    <w:pPr>
      <w:spacing w:after="0" w:line="240" w:lineRule="auto"/>
    </w:pPr>
    <w:rPr>
      <w:rFonts w:eastAsia="Times New Roman" w:cs="Times New Roman"/>
      <w14:ligatures w14:val="none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72070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98B2-E5C5-4444-9D56-96422B9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Dagmar Zlatošová</cp:lastModifiedBy>
  <cp:revision>15</cp:revision>
  <dcterms:created xsi:type="dcterms:W3CDTF">2024-10-24T14:47:00Z</dcterms:created>
  <dcterms:modified xsi:type="dcterms:W3CDTF">2025-01-29T15:30:00Z</dcterms:modified>
</cp:coreProperties>
</file>