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DC9"/>
  <w:body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  <w:bookmarkStart w:id="0" w:name="_GoBack"/>
      <w:bookmarkEnd w:id="0"/>
    </w:p>
    <w:p w:rsidR="008741A8" w:rsidRDefault="004A7F18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DF6" wp14:editId="6DF090F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F18" w:rsidRPr="0073072A" w:rsidRDefault="004A7F18" w:rsidP="004A7F18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72A">
                              <w:rPr>
                                <w:rFonts w:ascii="Harrington" w:hAnsi="Harrington"/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Múzeum dopravy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9FDF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" filled="f" stroked="f">
                <v:fill o:detectmouseclick="t"/>
                <v:textbox style="mso-fit-shape-to-text:t">
                  <w:txbxContent>
                    <w:p w:rsidR="004A7F18" w:rsidRPr="0073072A" w:rsidRDefault="004A7F18" w:rsidP="004A7F18">
                      <w:pPr>
                        <w:jc w:val="center"/>
                        <w:rPr>
                          <w:rFonts w:ascii="Harrington" w:hAnsi="Harrington"/>
                          <w:b/>
                          <w:color w:val="833C0B" w:themeColor="accent2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072A">
                        <w:rPr>
                          <w:rFonts w:ascii="Harrington" w:hAnsi="Harrington"/>
                          <w:b/>
                          <w:color w:val="833C0B" w:themeColor="accent2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Múzeum dopravy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4792B12" wp14:editId="27761F17">
            <wp:simplePos x="0" y="0"/>
            <wp:positionH relativeFrom="margin">
              <wp:posOffset>1993900</wp:posOffset>
            </wp:positionH>
            <wp:positionV relativeFrom="paragraph">
              <wp:posOffset>23495</wp:posOffset>
            </wp:positionV>
            <wp:extent cx="1607820" cy="1273810"/>
            <wp:effectExtent l="0" t="0" r="0" b="2540"/>
            <wp:wrapSquare wrapText="bothSides"/>
            <wp:docPr id="2" name="Obrázok 2" descr="Drevená dekorácia do obývačky - Lokomotíva, vla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vená dekorácia do obývačky - Lokomotíva, vlak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4" t="17460" r="13227" b="21296"/>
                    <a:stretch/>
                  </pic:blipFill>
                  <pic:spPr bwMode="auto">
                    <a:xfrm>
                      <a:off x="0" y="0"/>
                      <a:ext cx="160782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C74AB5" w:rsidRDefault="009E429B" w:rsidP="00C74AB5">
      <w:pPr>
        <w:rPr>
          <w:rFonts w:ascii="Harrington" w:hAnsi="Harrington"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C64BD" wp14:editId="51C17406">
                <wp:simplePos x="0" y="0"/>
                <wp:positionH relativeFrom="column">
                  <wp:posOffset>3489325</wp:posOffset>
                </wp:positionH>
                <wp:positionV relativeFrom="paragraph">
                  <wp:posOffset>116205</wp:posOffset>
                </wp:positionV>
                <wp:extent cx="1828800" cy="336550"/>
                <wp:effectExtent l="0" t="0" r="0" b="63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381A" w:rsidRPr="009E429B" w:rsidRDefault="0002381A" w:rsidP="0002381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29B">
                              <w:rPr>
                                <w:rFonts w:ascii="Harrington" w:hAnsi="Harrington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 bolo, tam bolo...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64BD" id="Textové pole 5" o:spid="_x0000_s1027" type="#_x0000_t202" style="position:absolute;margin-left:274.75pt;margin-top:9.15pt;width:2in;height:2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" filled="f" stroked="f">
                <v:fill o:detectmouseclick="t"/>
                <v:textbox>
                  <w:txbxContent>
                    <w:p w:rsidR="0002381A" w:rsidRPr="009E429B" w:rsidRDefault="0002381A" w:rsidP="0002381A">
                      <w:pPr>
                        <w:jc w:val="center"/>
                        <w:rPr>
                          <w:rFonts w:ascii="Harrington" w:hAnsi="Harrington"/>
                          <w:b/>
                          <w:color w:val="833C0B" w:themeColor="accent2" w:themeShade="8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429B">
                        <w:rPr>
                          <w:rFonts w:ascii="Harrington" w:hAnsi="Harrington"/>
                          <w:b/>
                          <w:color w:val="833C0B" w:themeColor="accent2" w:themeShade="8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Kde bolo, tam bolo...</w:t>
                      </w:r>
                    </w:p>
                  </w:txbxContent>
                </v:textbox>
              </v:shape>
            </w:pict>
          </mc:Fallback>
        </mc:AlternateContent>
      </w:r>
    </w:p>
    <w:p w:rsidR="00A13B8D" w:rsidRPr="00C74AB5" w:rsidRDefault="00A13B8D" w:rsidP="00C74AB5">
      <w:pPr>
        <w:rPr>
          <w:rFonts w:ascii="Harrington" w:hAnsi="Harrington"/>
          <w:sz w:val="28"/>
          <w:szCs w:val="28"/>
        </w:rPr>
      </w:pPr>
    </w:p>
    <w:p w:rsidR="005C4981" w:rsidRDefault="005C4981" w:rsidP="00C74AB5">
      <w:pPr>
        <w:rPr>
          <w:rFonts w:ascii="Harrington" w:hAnsi="Harrington"/>
          <w:sz w:val="28"/>
          <w:szCs w:val="28"/>
        </w:rPr>
      </w:pPr>
    </w:p>
    <w:p w:rsidR="0073072A" w:rsidRPr="005C4981" w:rsidRDefault="00080A2E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30. septembra sa žiaci našej triedy zú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astnili exkurzie v Múzeu dopravy. Sprevádzal nás odborník v oblasti lodného strojárstva p. Stanislav </w:t>
      </w:r>
      <w:proofErr w:type="spellStart"/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Drdoš</w:t>
      </w:r>
      <w:proofErr w:type="spellEnd"/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. De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ť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om p</w:t>
      </w:r>
      <w:r w:rsidR="00636E0B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ripravil prierez 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hist</w:t>
      </w:r>
      <w:r w:rsidRPr="005C4981">
        <w:rPr>
          <w:rFonts w:ascii="Harrington" w:hAnsi="Harrington" w:cs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ó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ri</w:t>
      </w:r>
      <w:r w:rsidR="00636E0B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o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u cestnej a železni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nej dopravy na Slovensku. </w:t>
      </w:r>
      <w:r w:rsidR="008B3B9F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Dopravné prostriedky do roku 1848 </w:t>
      </w:r>
      <w:r w:rsidR="008B3B9F" w:rsidRPr="008B3B9F">
        <w:rPr>
          <w:rFonts w:asciiTheme="majorHAnsi" w:hAnsiTheme="majorHAnsi" w:cs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ť</w:t>
      </w:r>
      <w:r w:rsidR="008B3B9F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ahali kone, dokonca aj vlaky. Konská železnica bola vybudovaná smerom na Svätý Jur, do Trnavy. Po roku 1848 prišla parná trakcia, parné lokomotívy</w:t>
      </w:r>
      <w:r w:rsidR="00795626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8B3B9F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Deti obdivovali nieko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ľ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ko desiatok historick</w:t>
      </w:r>
      <w:r w:rsidRPr="005C4981">
        <w:rPr>
          <w:rFonts w:ascii="Harrington" w:hAnsi="Harrington" w:cs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ý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ch automobilov, motocyklov, bicyklov, velocipédov a trojkoliek. Najviac ich zaujal unikátny drevený bicykel z roku 1922. Deti mali možnos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ť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vidie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ť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historické ko</w:t>
      </w:r>
      <w:r w:rsidRPr="005C4981">
        <w:rPr>
          <w:rFonts w:ascii="Cambria" w:hAnsi="Cambria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e, dobové osvet</w:t>
      </w:r>
      <w:r w:rsidRPr="005C4981">
        <w:rPr>
          <w:rFonts w:asciiTheme="majorHAnsi" w:hAnsi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ľ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ovacie telesá, plynové lampy, zbierku železni</w:t>
      </w:r>
      <w:r w:rsidRPr="005C4981">
        <w:rPr>
          <w:rFonts w:asciiTheme="majorHAnsi" w:hAnsi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nej techniky, návesných pomôcok, </w:t>
      </w:r>
      <w:proofErr w:type="spellStart"/>
      <w:r w:rsidR="00C070E7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dia</w:t>
      </w:r>
      <w:r w:rsidR="00C070E7" w:rsidRPr="00C070E7">
        <w:rPr>
          <w:rFonts w:asciiTheme="majorHAnsi" w:hAnsiTheme="majorHAnsi" w:cs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ľ</w:t>
      </w:r>
      <w:r w:rsidR="00C070E7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nopis</w:t>
      </w:r>
      <w:proofErr w:type="spellEnd"/>
      <w:r w:rsidR="00C070E7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, telegraf, 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figuríny v historických železni</w:t>
      </w:r>
      <w:r w:rsidRPr="005C4981">
        <w:rPr>
          <w:rFonts w:asciiTheme="majorHAnsi" w:hAnsi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ných uniformách, motorové rušne, at</w:t>
      </w:r>
      <w:r w:rsidRPr="005C4981">
        <w:rPr>
          <w:rFonts w:asciiTheme="majorHAnsi" w:hAnsiTheme="majorHAnsi" w:cs="Cambria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ď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..</w:t>
      </w:r>
      <w:r w:rsidR="0073072A"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86B29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Deti mali na sprievodcu množstvo otázok, zaujímali sa aj o vodnú dopravu, o prvý parník. Všetky otázky boli trpezlivo zodpovedané. 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</w:t>
      </w:r>
      <w:r w:rsidR="00636E0B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ozvedeli sme sa, že D</w:t>
      </w: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opravné múzeum do svojich zbierok získalo aj historické plavidlo</w:t>
      </w:r>
      <w:r w:rsidR="0073072A"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– vle</w:t>
      </w:r>
      <w:r w:rsidR="0073072A" w:rsidRPr="005C4981">
        <w:rPr>
          <w:rFonts w:asciiTheme="majorHAnsi" w:hAnsi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="0073072A"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ný remorkér ŠTUREC, ktorý j</w:t>
      </w:r>
      <w:r w:rsidR="00C9496C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e národnou kultúrnou pamiatkou. </w:t>
      </w:r>
      <w:r w:rsidR="00795626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K</w:t>
      </w:r>
      <w:r w:rsidR="00C9496C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="00A0748D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Dunajplavbe</w:t>
      </w:r>
      <w:proofErr w:type="spellEnd"/>
      <w:r w:rsidR="00A0748D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795626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patrilo </w:t>
      </w:r>
      <w:r w:rsidR="00A0748D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7 námorných lodí, okolo 100 rie</w:t>
      </w:r>
      <w:r w:rsidR="00A0748D" w:rsidRPr="00A0748D">
        <w:rPr>
          <w:rFonts w:asciiTheme="majorHAnsi" w:hAnsiTheme="majorHAnsi" w:cs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="00A0748D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nych lodí, 350 </w:t>
      </w:r>
      <w:r w:rsidR="00A0748D" w:rsidRPr="00A0748D">
        <w:rPr>
          <w:rFonts w:asciiTheme="majorHAnsi" w:hAnsiTheme="majorHAnsi" w:cs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="00A0748D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lnov, okolo 3 500 zamestnancov. </w:t>
      </w:r>
      <w:r w:rsidR="005F5BC6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De</w:t>
      </w:r>
      <w:r w:rsidR="005F5BC6" w:rsidRPr="005F5BC6">
        <w:rPr>
          <w:rFonts w:asciiTheme="majorHAnsi" w:hAnsiTheme="majorHAnsi" w:cs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ť</w:t>
      </w:r>
      <w:r w:rsidR="005F5BC6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om </w:t>
      </w:r>
      <w:r w:rsidR="00C9496C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sa v múzeu pá</w:t>
      </w:r>
      <w:r w:rsidR="00C9496C" w:rsidRPr="00C9496C">
        <w:rPr>
          <w:rFonts w:asciiTheme="majorHAnsi" w:hAnsiTheme="majorHAnsi" w:cstheme="majorHAnsi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č</w:t>
      </w:r>
      <w:r w:rsidR="00C9496C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ilo</w:t>
      </w:r>
      <w:r w:rsidR="005F5BC6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, obohatili si svoje vedomosti.</w:t>
      </w:r>
      <w:r w:rsidR="00D86B29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73072A" w:rsidRPr="005C4981" w:rsidRDefault="0073072A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73072A" w:rsidRPr="005C4981" w:rsidRDefault="0073072A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080A2E" w:rsidRPr="005C4981" w:rsidRDefault="0073072A" w:rsidP="00080A2E">
      <w:pPr>
        <w:jc w:val="both"/>
        <w:rPr>
          <w:rFonts w:ascii="Harrington" w:hAnsi="Harrington" w:cstheme="minorHAnsi"/>
          <w:b/>
          <w:color w:val="833C0B" w:themeColor="accent2" w:themeShade="80"/>
          <w:sz w:val="28"/>
          <w:szCs w:val="28"/>
          <w:shd w:val="clear" w:color="auto" w:fill="FEFEF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   Mgr. Z. </w:t>
      </w:r>
      <w:proofErr w:type="spellStart"/>
      <w:r w:rsidRPr="005C4981"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Macudzinská</w:t>
      </w:r>
      <w:proofErr w:type="spellEnd"/>
    </w:p>
    <w:p w:rsidR="00080A2E" w:rsidRDefault="00080A2E" w:rsidP="00080A2E">
      <w:pPr>
        <w:jc w:val="both"/>
        <w:rPr>
          <w:rFonts w:ascii="Harrington" w:hAnsi="Harrington" w:cstheme="minorHAnsi"/>
          <w:b/>
          <w:sz w:val="28"/>
          <w:szCs w:val="28"/>
          <w:shd w:val="clear" w:color="auto" w:fill="FEFEFE"/>
        </w:rPr>
      </w:pPr>
    </w:p>
    <w:p w:rsidR="001D58B0" w:rsidRPr="00C74AB5" w:rsidRDefault="001D58B0" w:rsidP="00C74AB5">
      <w:pPr>
        <w:tabs>
          <w:tab w:val="left" w:pos="3228"/>
        </w:tabs>
        <w:rPr>
          <w:rFonts w:ascii="Harrington" w:hAnsi="Harrington"/>
          <w:sz w:val="28"/>
          <w:szCs w:val="28"/>
        </w:rPr>
      </w:pPr>
    </w:p>
    <w:sectPr w:rsidR="001D58B0" w:rsidRPr="00C74AB5" w:rsidSect="00990114">
      <w:pgSz w:w="11906" w:h="16838"/>
      <w:pgMar w:top="1417" w:right="1417" w:bottom="1417" w:left="1417" w:header="708" w:footer="708" w:gutter="0"/>
      <w:pgBorders w:offsetFrom="page">
        <w:top w:val="decoBlocks" w:sz="20" w:space="24" w:color="C45911" w:themeColor="accent2" w:themeShade="BF"/>
        <w:left w:val="decoBlocks" w:sz="20" w:space="24" w:color="C45911" w:themeColor="accent2" w:themeShade="BF"/>
        <w:bottom w:val="decoBlocks" w:sz="20" w:space="24" w:color="C45911" w:themeColor="accent2" w:themeShade="BF"/>
        <w:right w:val="decoBlock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2381A"/>
    <w:rsid w:val="000435A8"/>
    <w:rsid w:val="00080A2E"/>
    <w:rsid w:val="000B43BC"/>
    <w:rsid w:val="00102B46"/>
    <w:rsid w:val="001D58B0"/>
    <w:rsid w:val="001D7B83"/>
    <w:rsid w:val="004A7F18"/>
    <w:rsid w:val="005A4777"/>
    <w:rsid w:val="005C4981"/>
    <w:rsid w:val="005F5BC6"/>
    <w:rsid w:val="00636E0B"/>
    <w:rsid w:val="0073072A"/>
    <w:rsid w:val="00761DB6"/>
    <w:rsid w:val="00761F56"/>
    <w:rsid w:val="00795626"/>
    <w:rsid w:val="007C7B4D"/>
    <w:rsid w:val="008741A8"/>
    <w:rsid w:val="00897CB3"/>
    <w:rsid w:val="008B3B9F"/>
    <w:rsid w:val="00964C58"/>
    <w:rsid w:val="00990114"/>
    <w:rsid w:val="009E429B"/>
    <w:rsid w:val="00A0748D"/>
    <w:rsid w:val="00A13B8D"/>
    <w:rsid w:val="00B12FAB"/>
    <w:rsid w:val="00C070E7"/>
    <w:rsid w:val="00C74AB5"/>
    <w:rsid w:val="00C9496C"/>
    <w:rsid w:val="00D86B29"/>
    <w:rsid w:val="00DF0F72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"/>
    </o:shapedefaults>
    <o:shapelayout v:ext="edit">
      <o:idmap v:ext="edit" data="1"/>
    </o:shapelayout>
  </w:shapeDefaults>
  <w:decimalSymbol w:val=","/>
  <w:listSeparator w:val=";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C5DA-1764-4F46-A0FD-90EB0B18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14</cp:revision>
  <dcterms:created xsi:type="dcterms:W3CDTF">2022-10-10T17:51:00Z</dcterms:created>
  <dcterms:modified xsi:type="dcterms:W3CDTF">2023-06-24T11:18:00Z</dcterms:modified>
</cp:coreProperties>
</file>